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09" w:rsidRPr="009E40BF" w:rsidRDefault="003C0509" w:rsidP="001058E1">
      <w:pPr>
        <w:pStyle w:val="NormalWeb"/>
        <w:jc w:val="both"/>
        <w:rPr>
          <w:rFonts w:asciiTheme="majorHAnsi" w:hAnsiTheme="majorHAnsi"/>
          <w:b/>
          <w:bCs/>
          <w:sz w:val="22"/>
          <w:szCs w:val="22"/>
        </w:rPr>
      </w:pPr>
      <w:r w:rsidRPr="009E40BF">
        <w:rPr>
          <w:rFonts w:asciiTheme="majorHAnsi" w:hAnsiTheme="majorHAnsi"/>
          <w:b/>
          <w:bCs/>
          <w:sz w:val="22"/>
          <w:szCs w:val="22"/>
        </w:rPr>
        <w:t xml:space="preserve">History </w:t>
      </w:r>
      <w:r w:rsidR="009F42F7" w:rsidRPr="009E40BF">
        <w:rPr>
          <w:rFonts w:asciiTheme="majorHAnsi" w:hAnsiTheme="majorHAnsi"/>
          <w:b/>
          <w:bCs/>
          <w:sz w:val="22"/>
          <w:szCs w:val="22"/>
        </w:rPr>
        <w:t xml:space="preserve">Anchor </w:t>
      </w:r>
      <w:r w:rsidRPr="009E40BF">
        <w:rPr>
          <w:rFonts w:asciiTheme="majorHAnsi" w:hAnsiTheme="majorHAnsi"/>
          <w:b/>
          <w:bCs/>
          <w:sz w:val="22"/>
          <w:szCs w:val="22"/>
        </w:rPr>
        <w:t>Standard One: Students will employ chronological concepts in analyzing his</w:t>
      </w:r>
      <w:r w:rsidR="007B3FAC" w:rsidRPr="009E40BF">
        <w:rPr>
          <w:rFonts w:asciiTheme="majorHAnsi" w:hAnsiTheme="majorHAnsi"/>
          <w:b/>
          <w:bCs/>
          <w:sz w:val="22"/>
          <w:szCs w:val="22"/>
        </w:rPr>
        <w:t>torical phenomena [Chronology].</w:t>
      </w:r>
    </w:p>
    <w:p w:rsidR="003C0509" w:rsidRPr="009E40BF" w:rsidRDefault="003C0509" w:rsidP="001058E1">
      <w:pPr>
        <w:pStyle w:val="NormalWeb"/>
        <w:jc w:val="both"/>
        <w:rPr>
          <w:rFonts w:asciiTheme="majorHAnsi" w:hAnsiTheme="majorHAnsi"/>
          <w:sz w:val="22"/>
          <w:szCs w:val="22"/>
        </w:rPr>
      </w:pPr>
      <w:r w:rsidRPr="009E40BF">
        <w:rPr>
          <w:rFonts w:asciiTheme="majorHAnsi" w:hAnsiTheme="majorHAnsi"/>
          <w:sz w:val="22"/>
          <w:szCs w:val="22"/>
        </w:rPr>
        <w:t xml:space="preserve">Historical inquiry is not limited to the study of specific events, but may also focus on ideas or trends which extend across space and time. </w:t>
      </w:r>
      <w:r w:rsidR="00FA7D89" w:rsidRPr="009E40BF">
        <w:rPr>
          <w:rFonts w:asciiTheme="majorHAnsi" w:hAnsiTheme="majorHAnsi"/>
          <w:sz w:val="22"/>
          <w:szCs w:val="22"/>
        </w:rPr>
        <w:t xml:space="preserve"> </w:t>
      </w:r>
      <w:r w:rsidRPr="009E40BF">
        <w:rPr>
          <w:rFonts w:asciiTheme="majorHAnsi" w:hAnsiTheme="majorHAnsi"/>
          <w:sz w:val="22"/>
          <w:szCs w:val="22"/>
        </w:rPr>
        <w:t xml:space="preserve">The continuing migrations of a population, the development of a religion or a philosophy, or the gradual change in the social status of a particular group all represent possible subjects for investigation. </w:t>
      </w:r>
      <w:r w:rsidR="00FA7D89" w:rsidRPr="009E40BF">
        <w:rPr>
          <w:rFonts w:asciiTheme="majorHAnsi" w:hAnsiTheme="majorHAnsi"/>
          <w:sz w:val="22"/>
          <w:szCs w:val="22"/>
        </w:rPr>
        <w:t xml:space="preserve"> </w:t>
      </w:r>
      <w:r w:rsidRPr="009E40BF">
        <w:rPr>
          <w:rFonts w:asciiTheme="majorHAnsi" w:hAnsiTheme="majorHAnsi"/>
          <w:sz w:val="22"/>
          <w:szCs w:val="22"/>
        </w:rPr>
        <w:t xml:space="preserve">Such investigations depend heavily on the ability to construct accurate chronologies and draw logical conclusions regarding cause and effect. </w:t>
      </w:r>
    </w:p>
    <w:p w:rsidR="003C0509" w:rsidRPr="009E40BF" w:rsidRDefault="003C0509" w:rsidP="001058E1">
      <w:pPr>
        <w:pStyle w:val="NormalWeb"/>
        <w:jc w:val="both"/>
        <w:rPr>
          <w:rFonts w:asciiTheme="majorHAnsi" w:hAnsiTheme="majorHAnsi"/>
          <w:sz w:val="22"/>
          <w:szCs w:val="22"/>
        </w:rPr>
      </w:pPr>
      <w:r w:rsidRPr="009E40BF">
        <w:rPr>
          <w:rFonts w:asciiTheme="majorHAnsi" w:hAnsiTheme="majorHAnsi"/>
          <w:sz w:val="22"/>
          <w:szCs w:val="22"/>
        </w:rPr>
        <w:t xml:space="preserve">The complexity of the standard will increase at each succeeding grade cluster: </w:t>
      </w:r>
    </w:p>
    <w:p w:rsidR="009F42F7" w:rsidRPr="009E40BF" w:rsidRDefault="009F42F7" w:rsidP="009F42F7">
      <w:pPr>
        <w:ind w:left="720"/>
        <w:jc w:val="both"/>
        <w:rPr>
          <w:rFonts w:asciiTheme="majorHAnsi" w:hAnsiTheme="majorHAnsi"/>
          <w:b/>
          <w:bCs/>
          <w:sz w:val="22"/>
          <w:szCs w:val="22"/>
        </w:rPr>
        <w:sectPr w:rsidR="009F42F7" w:rsidRPr="009E40BF" w:rsidSect="001058E1">
          <w:headerReference w:type="default" r:id="rId6"/>
          <w:footerReference w:type="even" r:id="rId7"/>
          <w:footerReference w:type="default" r:id="rId8"/>
          <w:pgSz w:w="15840" w:h="12240" w:orient="landscape"/>
          <w:pgMar w:top="1800" w:right="1440" w:bottom="1800" w:left="1440" w:header="720" w:footer="720" w:gutter="0"/>
          <w:cols w:space="720"/>
          <w:docGrid w:linePitch="360"/>
        </w:sectPr>
      </w:pPr>
    </w:p>
    <w:p w:rsidR="003C050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K-3</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use clocks, calendars, schedules, and written records to record or locate events in time. </w:t>
      </w:r>
      <w:r w:rsidR="0031050E" w:rsidRPr="009E40BF">
        <w:rPr>
          <w:rFonts w:asciiTheme="majorHAnsi" w:hAnsiTheme="majorHAnsi"/>
          <w:b/>
          <w:color w:val="0000FF"/>
          <w:sz w:val="22"/>
          <w:szCs w:val="22"/>
        </w:rPr>
        <w:t xml:space="preserve"> Grade </w:t>
      </w:r>
      <w:r w:rsidR="00270659" w:rsidRPr="009E40BF">
        <w:rPr>
          <w:rFonts w:asciiTheme="majorHAnsi" w:hAnsiTheme="majorHAnsi"/>
          <w:b/>
          <w:color w:val="0000FF"/>
          <w:sz w:val="22"/>
          <w:szCs w:val="22"/>
        </w:rPr>
        <w:t>1</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 xml:space="preserve">  </w:t>
      </w:r>
    </w:p>
    <w:p w:rsidR="0027065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4-5</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study historical events and persons within a given time-frame in order to create a chronology and identify related cause-and-effect factors. </w:t>
      </w:r>
      <w:r w:rsidR="00270659" w:rsidRPr="009E40BF">
        <w:rPr>
          <w:rFonts w:asciiTheme="majorHAnsi" w:hAnsiTheme="majorHAnsi"/>
          <w:b/>
          <w:color w:val="0000FF"/>
          <w:sz w:val="22"/>
          <w:szCs w:val="22"/>
        </w:rPr>
        <w:t xml:space="preserve"> Grade 4</w:t>
      </w:r>
    </w:p>
    <w:p w:rsidR="00C96E02" w:rsidRPr="009E40BF" w:rsidRDefault="00C96E02" w:rsidP="001058E1">
      <w:pPr>
        <w:jc w:val="both"/>
        <w:rPr>
          <w:rFonts w:asciiTheme="majorHAnsi" w:hAnsiTheme="majorHAnsi"/>
          <w:b/>
          <w:bCs/>
          <w:sz w:val="22"/>
          <w:szCs w:val="22"/>
        </w:rPr>
      </w:pPr>
    </w:p>
    <w:p w:rsidR="009F42F7" w:rsidRPr="009E40BF" w:rsidRDefault="009F42F7" w:rsidP="001058E1">
      <w:pPr>
        <w:ind w:left="720"/>
        <w:jc w:val="both"/>
        <w:rPr>
          <w:rFonts w:asciiTheme="majorHAnsi" w:hAnsiTheme="majorHAnsi"/>
          <w:b/>
          <w:bCs/>
          <w:sz w:val="22"/>
          <w:szCs w:val="22"/>
        </w:rPr>
      </w:pPr>
    </w:p>
    <w:p w:rsidR="009F42F7" w:rsidRPr="009E40BF" w:rsidRDefault="009F42F7" w:rsidP="009E40BF">
      <w:pPr>
        <w:jc w:val="both"/>
        <w:rPr>
          <w:rFonts w:asciiTheme="majorHAnsi" w:hAnsiTheme="majorHAnsi"/>
          <w:b/>
          <w:bCs/>
          <w:sz w:val="22"/>
          <w:szCs w:val="22"/>
        </w:rPr>
      </w:pPr>
    </w:p>
    <w:p w:rsidR="003C0509" w:rsidRPr="009E40BF" w:rsidRDefault="003C0509" w:rsidP="009F42F7">
      <w:pPr>
        <w:ind w:left="180"/>
        <w:jc w:val="both"/>
        <w:rPr>
          <w:rFonts w:asciiTheme="majorHAnsi" w:hAnsiTheme="majorHAnsi"/>
          <w:sz w:val="22"/>
          <w:szCs w:val="22"/>
        </w:rPr>
      </w:pPr>
      <w:r w:rsidRPr="009E40BF">
        <w:rPr>
          <w:rFonts w:asciiTheme="majorHAnsi" w:hAnsiTheme="majorHAnsi"/>
          <w:b/>
          <w:bCs/>
          <w:sz w:val="22"/>
          <w:szCs w:val="22"/>
        </w:rPr>
        <w:t>6-8</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examine historical materials relating to a particular region, society, or theme; analyze change over time, and make logical inferences concerning cause and effect. </w:t>
      </w:r>
      <w:r w:rsidR="0031050E" w:rsidRPr="009E40BF">
        <w:rPr>
          <w:rFonts w:asciiTheme="majorHAnsi" w:hAnsiTheme="majorHAnsi"/>
          <w:b/>
          <w:color w:val="0000FF"/>
          <w:sz w:val="22"/>
          <w:szCs w:val="22"/>
        </w:rPr>
        <w:t xml:space="preserve">Grade </w:t>
      </w:r>
      <w:r w:rsidR="00CF4B91" w:rsidRPr="009E40BF">
        <w:rPr>
          <w:rFonts w:asciiTheme="majorHAnsi" w:hAnsiTheme="majorHAnsi"/>
          <w:b/>
          <w:color w:val="0000FF"/>
          <w:sz w:val="22"/>
          <w:szCs w:val="22"/>
        </w:rPr>
        <w:t>8</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 xml:space="preserve">  </w:t>
      </w:r>
    </w:p>
    <w:p w:rsidR="0027065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9-12</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analyze historical materials to trace the development of an idea or trend across space or over a prolonged period of time in order to explain patterns of historical continuity and change. </w:t>
      </w:r>
      <w:r w:rsidR="00270659" w:rsidRPr="009E40BF">
        <w:rPr>
          <w:rFonts w:asciiTheme="majorHAnsi" w:hAnsiTheme="majorHAnsi"/>
          <w:b/>
          <w:color w:val="0000FF"/>
          <w:sz w:val="22"/>
          <w:szCs w:val="22"/>
        </w:rPr>
        <w:t xml:space="preserve"> Grade 11</w:t>
      </w:r>
      <w:r w:rsidR="0031050E" w:rsidRPr="009E40BF">
        <w:rPr>
          <w:rFonts w:asciiTheme="majorHAnsi" w:hAnsiTheme="majorHAnsi"/>
          <w:b/>
          <w:color w:val="0000FF"/>
          <w:sz w:val="22"/>
          <w:szCs w:val="22"/>
        </w:rPr>
        <w:t xml:space="preserve"> and 12</w:t>
      </w:r>
    </w:p>
    <w:p w:rsidR="009F42F7" w:rsidRPr="009E40BF" w:rsidRDefault="009F42F7" w:rsidP="001058E1">
      <w:pPr>
        <w:ind w:left="720"/>
        <w:jc w:val="both"/>
        <w:rPr>
          <w:rFonts w:asciiTheme="majorHAnsi" w:hAnsiTheme="majorHAnsi"/>
          <w:sz w:val="22"/>
          <w:szCs w:val="22"/>
        </w:rPr>
        <w:sectPr w:rsidR="009F42F7" w:rsidRPr="009E40BF" w:rsidSect="009F42F7">
          <w:type w:val="continuous"/>
          <w:pgSz w:w="15840" w:h="12240" w:orient="landscape"/>
          <w:pgMar w:top="1800" w:right="1440" w:bottom="1800" w:left="1440" w:header="720" w:footer="720" w:gutter="0"/>
          <w:cols w:num="2" w:space="720"/>
          <w:docGrid w:linePitch="360"/>
        </w:sectPr>
      </w:pPr>
    </w:p>
    <w:p w:rsidR="003C0509" w:rsidRPr="009E40BF" w:rsidRDefault="003C0509" w:rsidP="001058E1">
      <w:pPr>
        <w:ind w:left="720"/>
        <w:jc w:val="both"/>
        <w:rPr>
          <w:rFonts w:asciiTheme="majorHAnsi" w:hAnsiTheme="majorHAnsi"/>
          <w:sz w:val="22"/>
          <w:szCs w:val="22"/>
        </w:rPr>
      </w:pPr>
    </w:p>
    <w:p w:rsidR="003C0509" w:rsidRPr="009E40BF" w:rsidRDefault="003C0509" w:rsidP="001058E1">
      <w:pPr>
        <w:jc w:val="both"/>
        <w:rPr>
          <w:rFonts w:asciiTheme="majorHAnsi" w:hAnsiTheme="majorHAnsi"/>
          <w:sz w:val="22"/>
          <w:szCs w:val="22"/>
        </w:rPr>
      </w:pPr>
      <w:r w:rsidRPr="009E40BF">
        <w:rPr>
          <w:rFonts w:asciiTheme="majorHAnsi" w:hAnsiTheme="majorHAnsi"/>
          <w:sz w:val="22"/>
          <w:szCs w:val="22"/>
        </w:rPr>
        <w:t xml:space="preserve">  </w:t>
      </w:r>
    </w:p>
    <w:p w:rsidR="009F42F7" w:rsidRPr="009E40BF" w:rsidRDefault="009F42F7">
      <w:pPr>
        <w:rPr>
          <w:rFonts w:asciiTheme="majorHAnsi" w:hAnsiTheme="majorHAnsi"/>
          <w:b/>
          <w:bCs/>
          <w:sz w:val="22"/>
          <w:szCs w:val="22"/>
        </w:rPr>
      </w:pPr>
      <w:r w:rsidRPr="009E40BF">
        <w:rPr>
          <w:rFonts w:asciiTheme="majorHAnsi" w:hAnsiTheme="majorHAnsi"/>
          <w:b/>
          <w:bCs/>
          <w:sz w:val="22"/>
          <w:szCs w:val="22"/>
        </w:rPr>
        <w:br w:type="page"/>
      </w:r>
    </w:p>
    <w:p w:rsidR="003C0509" w:rsidRPr="009E40BF" w:rsidRDefault="003C0509" w:rsidP="001058E1">
      <w:pPr>
        <w:pStyle w:val="NormalWeb"/>
        <w:jc w:val="both"/>
        <w:rPr>
          <w:rFonts w:asciiTheme="majorHAnsi" w:hAnsiTheme="majorHAnsi"/>
          <w:b/>
          <w:bCs/>
          <w:sz w:val="22"/>
          <w:szCs w:val="22"/>
        </w:rPr>
      </w:pPr>
      <w:r w:rsidRPr="009E40BF">
        <w:rPr>
          <w:rFonts w:asciiTheme="majorHAnsi" w:hAnsiTheme="majorHAnsi"/>
          <w:b/>
          <w:bCs/>
          <w:sz w:val="22"/>
          <w:szCs w:val="22"/>
        </w:rPr>
        <w:lastRenderedPageBreak/>
        <w:t xml:space="preserve">History </w:t>
      </w:r>
      <w:r w:rsidR="009F42F7" w:rsidRPr="009E40BF">
        <w:rPr>
          <w:rFonts w:asciiTheme="majorHAnsi" w:hAnsiTheme="majorHAnsi"/>
          <w:b/>
          <w:bCs/>
          <w:sz w:val="22"/>
          <w:szCs w:val="22"/>
        </w:rPr>
        <w:t xml:space="preserve">Anchor </w:t>
      </w:r>
      <w:r w:rsidRPr="009E40BF">
        <w:rPr>
          <w:rFonts w:asciiTheme="majorHAnsi" w:hAnsiTheme="majorHAnsi"/>
          <w:b/>
          <w:bCs/>
          <w:sz w:val="22"/>
          <w:szCs w:val="22"/>
        </w:rPr>
        <w:t xml:space="preserve">Standard Two: Students will gather, examine, and analyze historical data [Analysis]. </w:t>
      </w:r>
    </w:p>
    <w:p w:rsidR="003C0509" w:rsidRPr="009E40BF" w:rsidRDefault="003C0509" w:rsidP="001058E1">
      <w:pPr>
        <w:pStyle w:val="NormalWeb"/>
        <w:jc w:val="both"/>
        <w:rPr>
          <w:rFonts w:asciiTheme="majorHAnsi" w:hAnsiTheme="majorHAnsi"/>
          <w:sz w:val="22"/>
          <w:szCs w:val="22"/>
        </w:rPr>
      </w:pPr>
      <w:r w:rsidRPr="009E40BF">
        <w:rPr>
          <w:rFonts w:asciiTheme="majorHAnsi" w:hAnsiTheme="majorHAnsi"/>
          <w:sz w:val="22"/>
          <w:szCs w:val="22"/>
        </w:rPr>
        <w:t xml:space="preserve">The basic sources of history are the documents and artifacts created in the past, which provide direct evidence of historical phenomena. </w:t>
      </w:r>
      <w:r w:rsidR="00FA7D89" w:rsidRPr="009E40BF">
        <w:rPr>
          <w:rFonts w:asciiTheme="majorHAnsi" w:hAnsiTheme="majorHAnsi"/>
          <w:sz w:val="22"/>
          <w:szCs w:val="22"/>
        </w:rPr>
        <w:t xml:space="preserve"> </w:t>
      </w:r>
      <w:r w:rsidRPr="009E40BF">
        <w:rPr>
          <w:rFonts w:asciiTheme="majorHAnsi" w:hAnsiTheme="majorHAnsi"/>
          <w:sz w:val="22"/>
          <w:szCs w:val="22"/>
        </w:rPr>
        <w:t>Systematic collection of such materials as are available is a prerequisite for historical research.</w:t>
      </w:r>
      <w:r w:rsidR="00FA7D89" w:rsidRPr="009E40BF">
        <w:rPr>
          <w:rFonts w:asciiTheme="majorHAnsi" w:hAnsiTheme="majorHAnsi"/>
          <w:sz w:val="22"/>
          <w:szCs w:val="22"/>
        </w:rPr>
        <w:t xml:space="preserve"> </w:t>
      </w:r>
      <w:r w:rsidRPr="009E40BF">
        <w:rPr>
          <w:rFonts w:asciiTheme="majorHAnsi" w:hAnsiTheme="majorHAnsi"/>
          <w:sz w:val="22"/>
          <w:szCs w:val="22"/>
        </w:rPr>
        <w:t xml:space="preserve"> Critical examination of historical materials requires logical analysis, an appreciation of context, and an understanding of the principles of evidence. </w:t>
      </w:r>
    </w:p>
    <w:p w:rsidR="003C0509" w:rsidRPr="009E40BF" w:rsidRDefault="003C0509" w:rsidP="001058E1">
      <w:pPr>
        <w:pStyle w:val="NormalWeb"/>
        <w:jc w:val="both"/>
        <w:rPr>
          <w:rFonts w:asciiTheme="majorHAnsi" w:hAnsiTheme="majorHAnsi"/>
          <w:sz w:val="22"/>
          <w:szCs w:val="22"/>
        </w:rPr>
      </w:pPr>
      <w:r w:rsidRPr="009E40BF">
        <w:rPr>
          <w:rFonts w:asciiTheme="majorHAnsi" w:hAnsiTheme="majorHAnsi"/>
          <w:sz w:val="22"/>
          <w:szCs w:val="22"/>
        </w:rPr>
        <w:t xml:space="preserve">The complexity of the standard will increase at each succeeding grade cluster: </w:t>
      </w:r>
    </w:p>
    <w:p w:rsidR="009F42F7" w:rsidRPr="009E40BF" w:rsidRDefault="009F42F7" w:rsidP="001058E1">
      <w:pPr>
        <w:ind w:left="720"/>
        <w:jc w:val="both"/>
        <w:rPr>
          <w:rFonts w:asciiTheme="majorHAnsi" w:hAnsiTheme="majorHAnsi"/>
          <w:b/>
          <w:bCs/>
          <w:sz w:val="22"/>
          <w:szCs w:val="22"/>
        </w:rPr>
        <w:sectPr w:rsidR="009F42F7" w:rsidRPr="009E40BF" w:rsidSect="009F42F7">
          <w:type w:val="continuous"/>
          <w:pgSz w:w="15840" w:h="12240" w:orient="landscape"/>
          <w:pgMar w:top="1800" w:right="1440" w:bottom="1800" w:left="1440" w:header="720" w:footer="720" w:gutter="0"/>
          <w:cols w:space="720"/>
          <w:docGrid w:linePitch="360"/>
        </w:sectPr>
      </w:pPr>
    </w:p>
    <w:p w:rsidR="003C050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K-3</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use artifacts and documents to gather information about the past. </w:t>
      </w:r>
      <w:r w:rsidR="00270659" w:rsidRPr="009E40BF">
        <w:rPr>
          <w:rFonts w:asciiTheme="majorHAnsi" w:hAnsiTheme="majorHAnsi"/>
          <w:b/>
          <w:color w:val="0000FF"/>
          <w:sz w:val="22"/>
          <w:szCs w:val="22"/>
        </w:rPr>
        <w:t xml:space="preserve"> Grade 2</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 xml:space="preserve">  </w:t>
      </w:r>
    </w:p>
    <w:p w:rsidR="0027065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4-5</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009F42F7" w:rsidRPr="009E40BF">
        <w:rPr>
          <w:rFonts w:ascii="Calibri Light" w:hAnsi="Calibri Light" w:cs="Tahoma"/>
          <w:sz w:val="22"/>
          <w:szCs w:val="22"/>
        </w:rPr>
        <w:t xml:space="preserve">Students will draw historical conclusions and construct historical accounts from primary and secondary source materials.   </w:t>
      </w:r>
      <w:r w:rsidR="00270659" w:rsidRPr="009E40BF">
        <w:rPr>
          <w:rFonts w:asciiTheme="majorHAnsi" w:hAnsiTheme="majorHAnsi"/>
          <w:b/>
          <w:color w:val="0000FF"/>
          <w:sz w:val="22"/>
          <w:szCs w:val="22"/>
        </w:rPr>
        <w:t>Grade 5</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 xml:space="preserve">  </w:t>
      </w:r>
    </w:p>
    <w:p w:rsidR="0027065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4-5</w:t>
      </w:r>
      <w:r w:rsidR="00AD64FA" w:rsidRPr="009E40BF">
        <w:rPr>
          <w:rFonts w:asciiTheme="majorHAnsi" w:hAnsiTheme="majorHAnsi"/>
          <w:b/>
          <w:bCs/>
          <w:sz w:val="22"/>
          <w:szCs w:val="22"/>
        </w:rPr>
        <w:t>b</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examine historical materials relating to a particular region, society, or theme; chronologically arrange them, and analyze change over time. </w:t>
      </w:r>
      <w:r w:rsidR="00270659" w:rsidRPr="009E40BF">
        <w:rPr>
          <w:rFonts w:asciiTheme="majorHAnsi" w:hAnsiTheme="majorHAnsi"/>
          <w:b/>
          <w:color w:val="0000FF"/>
          <w:sz w:val="22"/>
          <w:szCs w:val="22"/>
        </w:rPr>
        <w:t xml:space="preserve"> Grade 4</w:t>
      </w:r>
    </w:p>
    <w:p w:rsidR="001058E1" w:rsidRPr="009E40BF" w:rsidRDefault="001058E1" w:rsidP="009F42F7">
      <w:pPr>
        <w:ind w:left="180"/>
        <w:jc w:val="both"/>
        <w:rPr>
          <w:rFonts w:asciiTheme="majorHAnsi" w:hAnsiTheme="majorHAnsi"/>
          <w:b/>
          <w:bCs/>
          <w:sz w:val="22"/>
          <w:szCs w:val="22"/>
        </w:rPr>
      </w:pPr>
    </w:p>
    <w:p w:rsidR="009F42F7" w:rsidRPr="009E40BF" w:rsidRDefault="009F42F7" w:rsidP="009F42F7">
      <w:pPr>
        <w:ind w:left="180"/>
        <w:jc w:val="both"/>
        <w:rPr>
          <w:rFonts w:asciiTheme="majorHAnsi" w:hAnsiTheme="majorHAnsi"/>
          <w:b/>
          <w:bCs/>
          <w:sz w:val="22"/>
          <w:szCs w:val="22"/>
        </w:rPr>
      </w:pPr>
    </w:p>
    <w:p w:rsidR="009F42F7" w:rsidRPr="009E40BF" w:rsidRDefault="009F42F7" w:rsidP="009F42F7">
      <w:pPr>
        <w:ind w:left="180"/>
        <w:jc w:val="both"/>
        <w:rPr>
          <w:rFonts w:asciiTheme="majorHAnsi" w:hAnsiTheme="majorHAnsi"/>
          <w:b/>
          <w:bCs/>
          <w:sz w:val="22"/>
          <w:szCs w:val="22"/>
        </w:rPr>
      </w:pPr>
    </w:p>
    <w:p w:rsidR="009F42F7" w:rsidRPr="009E40BF" w:rsidRDefault="009F42F7" w:rsidP="009F42F7">
      <w:pPr>
        <w:ind w:left="180"/>
        <w:jc w:val="both"/>
        <w:rPr>
          <w:rFonts w:asciiTheme="majorHAnsi" w:hAnsiTheme="majorHAnsi"/>
          <w:b/>
          <w:bCs/>
          <w:sz w:val="22"/>
          <w:szCs w:val="22"/>
        </w:rPr>
      </w:pPr>
    </w:p>
    <w:p w:rsidR="0027065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6-8</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master the basic research skills necessary to conduct an independent investigation of historical phenomena. </w:t>
      </w:r>
      <w:r w:rsidR="00270659" w:rsidRPr="009E40BF">
        <w:rPr>
          <w:rFonts w:asciiTheme="majorHAnsi" w:hAnsiTheme="majorHAnsi"/>
          <w:b/>
          <w:color w:val="0000FF"/>
          <w:sz w:val="22"/>
          <w:szCs w:val="22"/>
        </w:rPr>
        <w:t xml:space="preserve"> Grade </w:t>
      </w:r>
      <w:r w:rsidR="00B94641">
        <w:rPr>
          <w:rFonts w:asciiTheme="majorHAnsi" w:hAnsiTheme="majorHAnsi"/>
          <w:b/>
          <w:color w:val="0000FF"/>
          <w:sz w:val="22"/>
          <w:szCs w:val="22"/>
        </w:rPr>
        <w:t>7</w:t>
      </w:r>
      <w:r w:rsidR="005D5B3B">
        <w:rPr>
          <w:rFonts w:asciiTheme="majorHAnsi" w:hAnsiTheme="majorHAnsi"/>
          <w:b/>
          <w:color w:val="0000FF"/>
          <w:sz w:val="22"/>
          <w:szCs w:val="22"/>
        </w:rPr>
        <w:t>-8</w:t>
      </w:r>
    </w:p>
    <w:p w:rsidR="003C0509" w:rsidRPr="009E40BF" w:rsidRDefault="003C0509" w:rsidP="001058E1">
      <w:pPr>
        <w:ind w:left="720"/>
        <w:jc w:val="both"/>
        <w:rPr>
          <w:rFonts w:asciiTheme="majorHAnsi" w:hAnsiTheme="majorHAnsi"/>
          <w:sz w:val="22"/>
          <w:szCs w:val="22"/>
        </w:rPr>
      </w:pPr>
    </w:p>
    <w:p w:rsidR="0027065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6-8</w:t>
      </w:r>
      <w:r w:rsidR="00AD64FA" w:rsidRPr="009E40BF">
        <w:rPr>
          <w:rFonts w:asciiTheme="majorHAnsi" w:hAnsiTheme="majorHAnsi"/>
          <w:b/>
          <w:bCs/>
          <w:sz w:val="22"/>
          <w:szCs w:val="22"/>
        </w:rPr>
        <w:t>b</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examine historical documents, artifacts, and other materials, and analyze them in terms of credibility, as well as the purpose, perspective, or point of view for which they were constructed. </w:t>
      </w:r>
      <w:r w:rsidR="00270659" w:rsidRPr="009E40BF">
        <w:rPr>
          <w:rFonts w:asciiTheme="majorHAnsi" w:hAnsiTheme="majorHAnsi"/>
          <w:b/>
          <w:color w:val="0000FF"/>
          <w:sz w:val="22"/>
          <w:szCs w:val="22"/>
        </w:rPr>
        <w:t xml:space="preserve"> Grade </w:t>
      </w:r>
      <w:r w:rsidR="00B94641">
        <w:rPr>
          <w:rFonts w:asciiTheme="majorHAnsi" w:hAnsiTheme="majorHAnsi"/>
          <w:b/>
          <w:color w:val="0000FF"/>
          <w:sz w:val="22"/>
          <w:szCs w:val="22"/>
        </w:rPr>
        <w:t>7</w:t>
      </w:r>
      <w:bookmarkStart w:id="1" w:name="_GoBack"/>
      <w:bookmarkEnd w:id="1"/>
      <w:r w:rsidR="005D5B3B">
        <w:rPr>
          <w:rFonts w:asciiTheme="majorHAnsi" w:hAnsiTheme="majorHAnsi"/>
          <w:b/>
          <w:color w:val="0000FF"/>
          <w:sz w:val="22"/>
          <w:szCs w:val="22"/>
        </w:rPr>
        <w:t>-</w:t>
      </w:r>
      <w:r w:rsidR="00270659" w:rsidRPr="009E40BF">
        <w:rPr>
          <w:rFonts w:asciiTheme="majorHAnsi" w:hAnsiTheme="majorHAnsi"/>
          <w:b/>
          <w:color w:val="0000FF"/>
          <w:sz w:val="22"/>
          <w:szCs w:val="22"/>
        </w:rPr>
        <w:t>8</w:t>
      </w:r>
    </w:p>
    <w:p w:rsidR="003C0509" w:rsidRPr="009E40BF" w:rsidRDefault="003C0509" w:rsidP="009F42F7">
      <w:pPr>
        <w:ind w:left="180"/>
        <w:jc w:val="both"/>
        <w:rPr>
          <w:rFonts w:asciiTheme="majorHAnsi" w:hAnsiTheme="majorHAnsi"/>
          <w:sz w:val="22"/>
          <w:szCs w:val="22"/>
        </w:rPr>
      </w:pPr>
    </w:p>
    <w:p w:rsidR="003C050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9-12</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develop and implement effective research strategies for investigating a given historical topic. </w:t>
      </w:r>
      <w:r w:rsidR="00270659" w:rsidRPr="009E40BF">
        <w:rPr>
          <w:rFonts w:asciiTheme="majorHAnsi" w:hAnsiTheme="majorHAnsi"/>
          <w:b/>
          <w:color w:val="0000FF"/>
          <w:sz w:val="22"/>
          <w:szCs w:val="22"/>
        </w:rPr>
        <w:t xml:space="preserve"> Grade 11</w:t>
      </w:r>
      <w:r w:rsidR="0031050E" w:rsidRPr="009E40BF">
        <w:rPr>
          <w:rFonts w:asciiTheme="majorHAnsi" w:hAnsiTheme="majorHAnsi"/>
          <w:b/>
          <w:color w:val="0000FF"/>
          <w:sz w:val="22"/>
          <w:szCs w:val="22"/>
        </w:rPr>
        <w:t xml:space="preserve"> and 12</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 xml:space="preserve">  </w:t>
      </w:r>
    </w:p>
    <w:p w:rsidR="009F42F7" w:rsidRPr="009E40BF" w:rsidRDefault="003C0509" w:rsidP="009F42F7">
      <w:pPr>
        <w:ind w:left="180"/>
        <w:jc w:val="both"/>
        <w:rPr>
          <w:rFonts w:asciiTheme="majorHAnsi" w:hAnsiTheme="majorHAnsi"/>
          <w:color w:val="0000FF"/>
          <w:sz w:val="22"/>
          <w:szCs w:val="22"/>
        </w:rPr>
        <w:sectPr w:rsidR="009F42F7" w:rsidRPr="009E40BF" w:rsidSect="009F42F7">
          <w:type w:val="continuous"/>
          <w:pgSz w:w="15840" w:h="12240" w:orient="landscape"/>
          <w:pgMar w:top="1800" w:right="1440" w:bottom="1800" w:left="1440" w:header="720" w:footer="720" w:gutter="0"/>
          <w:cols w:num="2" w:space="720"/>
          <w:docGrid w:linePitch="360"/>
        </w:sectPr>
      </w:pPr>
      <w:r w:rsidRPr="009E40BF">
        <w:rPr>
          <w:rFonts w:asciiTheme="majorHAnsi" w:hAnsiTheme="majorHAnsi"/>
          <w:b/>
          <w:bCs/>
          <w:sz w:val="22"/>
          <w:szCs w:val="22"/>
        </w:rPr>
        <w:t>9-12</w:t>
      </w:r>
      <w:r w:rsidR="00AD64FA" w:rsidRPr="009E40BF">
        <w:rPr>
          <w:rFonts w:asciiTheme="majorHAnsi" w:hAnsiTheme="majorHAnsi"/>
          <w:b/>
          <w:bCs/>
          <w:sz w:val="22"/>
          <w:szCs w:val="22"/>
        </w:rPr>
        <w:t>b</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examine and analyze primary and secondary sources in order to differentiate between historical facts and historical interpretations. </w:t>
      </w:r>
      <w:r w:rsidR="00270659" w:rsidRPr="009E40BF">
        <w:rPr>
          <w:rFonts w:asciiTheme="majorHAnsi" w:hAnsiTheme="majorHAnsi"/>
          <w:b/>
          <w:color w:val="0000FF"/>
          <w:sz w:val="22"/>
          <w:szCs w:val="22"/>
        </w:rPr>
        <w:t xml:space="preserve"> Grade 11</w:t>
      </w:r>
      <w:r w:rsidR="0031050E" w:rsidRPr="009E40BF">
        <w:rPr>
          <w:rFonts w:asciiTheme="majorHAnsi" w:hAnsiTheme="majorHAnsi"/>
          <w:b/>
          <w:color w:val="0000FF"/>
          <w:sz w:val="22"/>
          <w:szCs w:val="22"/>
        </w:rPr>
        <w:t xml:space="preserve"> and 12</w:t>
      </w:r>
    </w:p>
    <w:p w:rsidR="009E40BF" w:rsidRDefault="009E40BF" w:rsidP="009F42F7">
      <w:pPr>
        <w:pStyle w:val="NormalWeb"/>
        <w:jc w:val="both"/>
        <w:rPr>
          <w:rFonts w:asciiTheme="majorHAnsi" w:hAnsiTheme="majorHAnsi"/>
          <w:b/>
          <w:bCs/>
          <w:sz w:val="22"/>
          <w:szCs w:val="22"/>
        </w:rPr>
      </w:pPr>
    </w:p>
    <w:p w:rsidR="003C0509" w:rsidRPr="009E40BF" w:rsidRDefault="003C0509" w:rsidP="009F42F7">
      <w:pPr>
        <w:pStyle w:val="NormalWeb"/>
        <w:jc w:val="both"/>
        <w:rPr>
          <w:rFonts w:asciiTheme="majorHAnsi" w:hAnsiTheme="majorHAnsi"/>
          <w:b/>
          <w:bCs/>
          <w:sz w:val="22"/>
          <w:szCs w:val="22"/>
        </w:rPr>
      </w:pPr>
      <w:r w:rsidRPr="009E40BF">
        <w:rPr>
          <w:rFonts w:asciiTheme="majorHAnsi" w:hAnsiTheme="majorHAnsi"/>
          <w:b/>
          <w:bCs/>
          <w:sz w:val="22"/>
          <w:szCs w:val="22"/>
        </w:rPr>
        <w:lastRenderedPageBreak/>
        <w:t xml:space="preserve">History </w:t>
      </w:r>
      <w:r w:rsidR="009F42F7" w:rsidRPr="009E40BF">
        <w:rPr>
          <w:rFonts w:asciiTheme="majorHAnsi" w:hAnsiTheme="majorHAnsi"/>
          <w:b/>
          <w:bCs/>
          <w:sz w:val="22"/>
          <w:szCs w:val="22"/>
        </w:rPr>
        <w:t xml:space="preserve">Anchor </w:t>
      </w:r>
      <w:r w:rsidRPr="009E40BF">
        <w:rPr>
          <w:rFonts w:asciiTheme="majorHAnsi" w:hAnsiTheme="majorHAnsi"/>
          <w:b/>
          <w:bCs/>
          <w:sz w:val="22"/>
          <w:szCs w:val="22"/>
        </w:rPr>
        <w:t xml:space="preserve">Standard Three: Students will interpret historical data [Interpretation]. </w:t>
      </w:r>
    </w:p>
    <w:p w:rsidR="003C0509" w:rsidRPr="009E40BF" w:rsidRDefault="003C0509" w:rsidP="001058E1">
      <w:pPr>
        <w:pStyle w:val="NormalWeb"/>
        <w:jc w:val="both"/>
        <w:rPr>
          <w:rFonts w:asciiTheme="majorHAnsi" w:hAnsiTheme="majorHAnsi"/>
          <w:sz w:val="22"/>
          <w:szCs w:val="22"/>
        </w:rPr>
      </w:pPr>
      <w:r w:rsidRPr="009E40BF">
        <w:rPr>
          <w:rFonts w:asciiTheme="majorHAnsi" w:hAnsiTheme="majorHAnsi"/>
          <w:sz w:val="22"/>
          <w:szCs w:val="22"/>
        </w:rPr>
        <w:t xml:space="preserve">Historians collect and analyze both primary and secondary sources in order to describe, compare, and interpret historical phenomena. </w:t>
      </w:r>
      <w:r w:rsidR="00025E4C" w:rsidRPr="009E40BF">
        <w:rPr>
          <w:rFonts w:asciiTheme="majorHAnsi" w:hAnsiTheme="majorHAnsi"/>
          <w:sz w:val="22"/>
          <w:szCs w:val="22"/>
        </w:rPr>
        <w:t xml:space="preserve"> </w:t>
      </w:r>
      <w:r w:rsidRPr="009E40BF">
        <w:rPr>
          <w:rFonts w:asciiTheme="majorHAnsi" w:hAnsiTheme="majorHAnsi"/>
          <w:sz w:val="22"/>
          <w:szCs w:val="22"/>
        </w:rPr>
        <w:t xml:space="preserve">The same phenomenon or event may be presented from a variety of perspectives by different historians because they choose different questions to guide their inquiries, may have varied access to historical materials, analyze those sources differently, and are led by their own beliefs and points of view to weigh causes in distinct manners. </w:t>
      </w:r>
      <w:r w:rsidR="00025E4C" w:rsidRPr="009E40BF">
        <w:rPr>
          <w:rFonts w:asciiTheme="majorHAnsi" w:hAnsiTheme="majorHAnsi"/>
          <w:sz w:val="22"/>
          <w:szCs w:val="22"/>
        </w:rPr>
        <w:t xml:space="preserve"> </w:t>
      </w:r>
      <w:r w:rsidRPr="009E40BF">
        <w:rPr>
          <w:rFonts w:asciiTheme="majorHAnsi" w:hAnsiTheme="majorHAnsi"/>
          <w:sz w:val="22"/>
          <w:szCs w:val="22"/>
        </w:rPr>
        <w:t xml:space="preserve">Any comparison or evaluation of competing historical interpretations has to take these factors into account. </w:t>
      </w:r>
    </w:p>
    <w:p w:rsidR="003C0509" w:rsidRPr="009E40BF" w:rsidRDefault="003C0509" w:rsidP="001058E1">
      <w:pPr>
        <w:pStyle w:val="NormalWeb"/>
        <w:jc w:val="both"/>
        <w:rPr>
          <w:rFonts w:asciiTheme="majorHAnsi" w:hAnsiTheme="majorHAnsi"/>
          <w:sz w:val="22"/>
          <w:szCs w:val="22"/>
        </w:rPr>
      </w:pPr>
      <w:r w:rsidRPr="009E40BF">
        <w:rPr>
          <w:rFonts w:asciiTheme="majorHAnsi" w:hAnsiTheme="majorHAnsi"/>
          <w:sz w:val="22"/>
          <w:szCs w:val="22"/>
        </w:rPr>
        <w:t xml:space="preserve">The complexity of the standard will increase at each succeeding grade cluster: </w:t>
      </w:r>
    </w:p>
    <w:p w:rsidR="009F42F7" w:rsidRPr="009E40BF" w:rsidRDefault="009F42F7" w:rsidP="001058E1">
      <w:pPr>
        <w:ind w:left="720"/>
        <w:jc w:val="both"/>
        <w:rPr>
          <w:rFonts w:asciiTheme="majorHAnsi" w:hAnsiTheme="majorHAnsi"/>
          <w:b/>
          <w:bCs/>
          <w:sz w:val="22"/>
          <w:szCs w:val="22"/>
        </w:rPr>
        <w:sectPr w:rsidR="009F42F7" w:rsidRPr="009E40BF" w:rsidSect="009F42F7">
          <w:type w:val="continuous"/>
          <w:pgSz w:w="15840" w:h="12240" w:orient="landscape"/>
          <w:pgMar w:top="1800" w:right="1440" w:bottom="1800" w:left="1440" w:header="720" w:footer="720" w:gutter="0"/>
          <w:cols w:space="720"/>
          <w:docGrid w:linePitch="360"/>
        </w:sectPr>
      </w:pPr>
    </w:p>
    <w:p w:rsidR="00270659" w:rsidRPr="009E40BF" w:rsidRDefault="003C0509" w:rsidP="009F42F7">
      <w:pPr>
        <w:ind w:left="180"/>
        <w:jc w:val="both"/>
        <w:rPr>
          <w:rFonts w:asciiTheme="majorHAnsi" w:hAnsiTheme="majorHAnsi"/>
          <w:sz w:val="22"/>
          <w:szCs w:val="22"/>
        </w:rPr>
      </w:pPr>
      <w:r w:rsidRPr="009E40BF">
        <w:rPr>
          <w:rFonts w:asciiTheme="majorHAnsi" w:hAnsiTheme="majorHAnsi"/>
          <w:b/>
          <w:bCs/>
          <w:sz w:val="22"/>
          <w:szCs w:val="22"/>
        </w:rPr>
        <w:t>K-3</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understand that historical accounts are constructed by drawing logical inferences from artifacts and documents. </w:t>
      </w:r>
      <w:r w:rsidR="00270659" w:rsidRPr="009E40BF">
        <w:rPr>
          <w:rFonts w:asciiTheme="majorHAnsi" w:hAnsiTheme="majorHAnsi"/>
          <w:b/>
          <w:color w:val="0000FF"/>
          <w:sz w:val="22"/>
          <w:szCs w:val="22"/>
        </w:rPr>
        <w:t xml:space="preserve"> Grade 2</w:t>
      </w:r>
    </w:p>
    <w:p w:rsidR="003C0509" w:rsidRPr="009E40BF" w:rsidRDefault="003C0509" w:rsidP="009F42F7">
      <w:pPr>
        <w:ind w:left="180"/>
        <w:jc w:val="both"/>
        <w:rPr>
          <w:rFonts w:asciiTheme="majorHAnsi" w:hAnsiTheme="majorHAnsi"/>
          <w:sz w:val="22"/>
          <w:szCs w:val="22"/>
        </w:rPr>
      </w:pPr>
    </w:p>
    <w:p w:rsidR="0027065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4-5</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009F42F7" w:rsidRPr="009E40BF">
        <w:rPr>
          <w:rFonts w:asciiTheme="majorHAnsi" w:hAnsiTheme="majorHAnsi"/>
          <w:b/>
          <w:bCs/>
          <w:sz w:val="22"/>
          <w:szCs w:val="22"/>
        </w:rPr>
        <w:t xml:space="preserve">  </w:t>
      </w:r>
      <w:r w:rsidRPr="009E40BF">
        <w:rPr>
          <w:rFonts w:asciiTheme="majorHAnsi" w:hAnsiTheme="majorHAnsi"/>
          <w:sz w:val="22"/>
          <w:szCs w:val="22"/>
        </w:rPr>
        <w:t xml:space="preserve">Students will explain why historical accounts of the same event sometimes differ and will relate this explanation to the evidence presented or the point-of-view of the author. </w:t>
      </w:r>
      <w:r w:rsidR="00270659" w:rsidRPr="009E40BF">
        <w:rPr>
          <w:rFonts w:asciiTheme="majorHAnsi" w:hAnsiTheme="majorHAnsi"/>
          <w:b/>
          <w:color w:val="0000FF"/>
          <w:sz w:val="22"/>
          <w:szCs w:val="22"/>
        </w:rPr>
        <w:t xml:space="preserve"> Grade 5</w:t>
      </w:r>
    </w:p>
    <w:p w:rsidR="00270659" w:rsidRPr="009E40BF" w:rsidRDefault="00270659" w:rsidP="009F42F7">
      <w:pPr>
        <w:ind w:left="180"/>
        <w:jc w:val="both"/>
        <w:rPr>
          <w:rFonts w:asciiTheme="majorHAnsi" w:hAnsiTheme="majorHAnsi"/>
          <w:b/>
          <w:bCs/>
          <w:sz w:val="22"/>
          <w:szCs w:val="22"/>
        </w:rPr>
      </w:pPr>
    </w:p>
    <w:p w:rsidR="0027065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6-8</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compare different historians' descriptions of the same societies in order to examine how the choice of questions and use of sources may affect their conclusions. </w:t>
      </w:r>
      <w:r w:rsidR="00270659" w:rsidRPr="009E40BF">
        <w:rPr>
          <w:rFonts w:asciiTheme="majorHAnsi" w:hAnsiTheme="majorHAnsi"/>
          <w:b/>
          <w:color w:val="0000FF"/>
          <w:sz w:val="22"/>
          <w:szCs w:val="22"/>
        </w:rPr>
        <w:t xml:space="preserve"> Grade 8</w:t>
      </w:r>
    </w:p>
    <w:p w:rsidR="003C0509" w:rsidRPr="009E40BF" w:rsidRDefault="003C0509" w:rsidP="009F42F7">
      <w:pPr>
        <w:ind w:left="180"/>
        <w:jc w:val="both"/>
        <w:rPr>
          <w:rFonts w:asciiTheme="majorHAnsi" w:hAnsiTheme="majorHAnsi"/>
          <w:sz w:val="22"/>
          <w:szCs w:val="22"/>
        </w:rPr>
      </w:pPr>
    </w:p>
    <w:p w:rsidR="00270659" w:rsidRPr="009E40BF" w:rsidRDefault="003C0509" w:rsidP="009F42F7">
      <w:pPr>
        <w:ind w:left="180"/>
        <w:jc w:val="both"/>
        <w:rPr>
          <w:rFonts w:asciiTheme="majorHAnsi" w:hAnsiTheme="majorHAnsi"/>
          <w:color w:val="0000FF"/>
          <w:sz w:val="22"/>
          <w:szCs w:val="22"/>
        </w:rPr>
      </w:pPr>
      <w:r w:rsidRPr="009E40BF">
        <w:rPr>
          <w:rFonts w:asciiTheme="majorHAnsi" w:hAnsiTheme="majorHAnsi"/>
          <w:b/>
          <w:bCs/>
          <w:sz w:val="22"/>
          <w:szCs w:val="22"/>
        </w:rPr>
        <w:t>9-12</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compare competing historical narratives, by contrasting different historians' choice of questions, use and choice of sources, perspectives, beliefs, and points of view, in order to demonstrate how these factors contribute to different interpretations. </w:t>
      </w:r>
      <w:r w:rsidR="00270659" w:rsidRPr="009E40BF">
        <w:rPr>
          <w:rFonts w:asciiTheme="majorHAnsi" w:hAnsiTheme="majorHAnsi"/>
          <w:b/>
          <w:color w:val="0000FF"/>
          <w:sz w:val="22"/>
          <w:szCs w:val="22"/>
        </w:rPr>
        <w:t xml:space="preserve"> Grade 11</w:t>
      </w:r>
      <w:r w:rsidR="0031050E" w:rsidRPr="009E40BF">
        <w:rPr>
          <w:rFonts w:asciiTheme="majorHAnsi" w:hAnsiTheme="majorHAnsi"/>
          <w:b/>
          <w:color w:val="0000FF"/>
          <w:sz w:val="22"/>
          <w:szCs w:val="22"/>
        </w:rPr>
        <w:t xml:space="preserve"> and 12</w:t>
      </w:r>
    </w:p>
    <w:p w:rsidR="009F42F7" w:rsidRPr="009E40BF" w:rsidRDefault="009F42F7" w:rsidP="009F42F7">
      <w:pPr>
        <w:ind w:left="180"/>
        <w:jc w:val="both"/>
        <w:rPr>
          <w:rFonts w:asciiTheme="majorHAnsi" w:hAnsiTheme="majorHAnsi"/>
          <w:sz w:val="22"/>
          <w:szCs w:val="22"/>
        </w:rPr>
        <w:sectPr w:rsidR="009F42F7" w:rsidRPr="009E40BF" w:rsidSect="009F42F7">
          <w:type w:val="continuous"/>
          <w:pgSz w:w="15840" w:h="12240" w:orient="landscape"/>
          <w:pgMar w:top="1800" w:right="1440" w:bottom="1800" w:left="1440" w:header="720" w:footer="720" w:gutter="0"/>
          <w:cols w:num="2" w:space="720"/>
          <w:docGrid w:linePitch="360"/>
        </w:sectPr>
      </w:pPr>
    </w:p>
    <w:p w:rsidR="003C0509" w:rsidRPr="009E40BF" w:rsidRDefault="003C0509" w:rsidP="009F42F7">
      <w:pPr>
        <w:ind w:left="180"/>
        <w:jc w:val="both"/>
        <w:rPr>
          <w:rFonts w:asciiTheme="majorHAnsi" w:hAnsiTheme="majorHAnsi"/>
          <w:sz w:val="22"/>
          <w:szCs w:val="22"/>
        </w:rPr>
      </w:pPr>
    </w:p>
    <w:p w:rsidR="003C0509" w:rsidRPr="009E40BF" w:rsidRDefault="003C0509" w:rsidP="001058E1">
      <w:pPr>
        <w:ind w:left="720"/>
        <w:jc w:val="both"/>
        <w:rPr>
          <w:rFonts w:asciiTheme="majorHAnsi" w:hAnsiTheme="majorHAnsi"/>
          <w:sz w:val="22"/>
          <w:szCs w:val="22"/>
        </w:rPr>
      </w:pPr>
      <w:r w:rsidRPr="009E40BF">
        <w:rPr>
          <w:rFonts w:asciiTheme="majorHAnsi" w:hAnsiTheme="majorHAnsi"/>
          <w:sz w:val="22"/>
          <w:szCs w:val="22"/>
        </w:rPr>
        <w:t xml:space="preserve">  </w:t>
      </w:r>
    </w:p>
    <w:p w:rsidR="009E40BF" w:rsidRDefault="009E40BF" w:rsidP="009F42F7">
      <w:pPr>
        <w:pStyle w:val="NormalWeb"/>
        <w:jc w:val="both"/>
        <w:rPr>
          <w:rFonts w:asciiTheme="majorHAnsi" w:hAnsiTheme="majorHAnsi"/>
          <w:b/>
          <w:bCs/>
          <w:sz w:val="22"/>
          <w:szCs w:val="22"/>
        </w:rPr>
      </w:pPr>
    </w:p>
    <w:p w:rsidR="009E40BF" w:rsidRDefault="009E40BF" w:rsidP="009F42F7">
      <w:pPr>
        <w:pStyle w:val="NormalWeb"/>
        <w:jc w:val="both"/>
        <w:rPr>
          <w:rFonts w:asciiTheme="majorHAnsi" w:hAnsiTheme="majorHAnsi"/>
          <w:b/>
          <w:bCs/>
          <w:sz w:val="22"/>
          <w:szCs w:val="22"/>
        </w:rPr>
      </w:pPr>
    </w:p>
    <w:p w:rsidR="003C0509" w:rsidRPr="009E40BF" w:rsidRDefault="003C0509" w:rsidP="009F42F7">
      <w:pPr>
        <w:pStyle w:val="NormalWeb"/>
        <w:jc w:val="both"/>
        <w:rPr>
          <w:rFonts w:asciiTheme="majorHAnsi" w:hAnsiTheme="majorHAnsi"/>
          <w:b/>
          <w:bCs/>
          <w:sz w:val="22"/>
          <w:szCs w:val="22"/>
        </w:rPr>
      </w:pPr>
      <w:r w:rsidRPr="009E40BF">
        <w:rPr>
          <w:rFonts w:asciiTheme="majorHAnsi" w:hAnsiTheme="majorHAnsi"/>
          <w:b/>
          <w:bCs/>
          <w:sz w:val="22"/>
          <w:szCs w:val="22"/>
        </w:rPr>
        <w:lastRenderedPageBreak/>
        <w:t xml:space="preserve">History </w:t>
      </w:r>
      <w:r w:rsidR="009F42F7" w:rsidRPr="009E40BF">
        <w:rPr>
          <w:rFonts w:asciiTheme="majorHAnsi" w:hAnsiTheme="majorHAnsi"/>
          <w:b/>
          <w:bCs/>
          <w:sz w:val="22"/>
          <w:szCs w:val="22"/>
        </w:rPr>
        <w:t xml:space="preserve">Anchor </w:t>
      </w:r>
      <w:r w:rsidRPr="009E40BF">
        <w:rPr>
          <w:rFonts w:asciiTheme="majorHAnsi" w:hAnsiTheme="majorHAnsi"/>
          <w:b/>
          <w:bCs/>
          <w:sz w:val="22"/>
          <w:szCs w:val="22"/>
        </w:rPr>
        <w:t xml:space="preserve">Standard Four: Students will develop historical knowledge of major events and phenomena in world, United States, and Delaware history [Content]. </w:t>
      </w:r>
    </w:p>
    <w:p w:rsidR="003C0509" w:rsidRPr="009E40BF" w:rsidRDefault="003C0509" w:rsidP="001058E1">
      <w:pPr>
        <w:pStyle w:val="NormalWeb"/>
        <w:jc w:val="both"/>
        <w:rPr>
          <w:rFonts w:asciiTheme="majorHAnsi" w:hAnsiTheme="majorHAnsi"/>
          <w:sz w:val="22"/>
          <w:szCs w:val="22"/>
        </w:rPr>
      </w:pPr>
      <w:r w:rsidRPr="009E40BF">
        <w:rPr>
          <w:rFonts w:asciiTheme="majorHAnsi" w:hAnsiTheme="majorHAnsi"/>
          <w:sz w:val="22"/>
          <w:szCs w:val="22"/>
        </w:rPr>
        <w:t xml:space="preserve">An organized mental framework of events, people, trends, and other historical phenomena is essential to understanding, evaluating, and constructing historical interpretations. </w:t>
      </w:r>
      <w:r w:rsidR="00025E4C" w:rsidRPr="009E40BF">
        <w:rPr>
          <w:rFonts w:asciiTheme="majorHAnsi" w:hAnsiTheme="majorHAnsi"/>
          <w:sz w:val="22"/>
          <w:szCs w:val="22"/>
        </w:rPr>
        <w:t xml:space="preserve"> </w:t>
      </w:r>
      <w:r w:rsidRPr="009E40BF">
        <w:rPr>
          <w:rFonts w:asciiTheme="majorHAnsi" w:hAnsiTheme="majorHAnsi"/>
          <w:sz w:val="22"/>
          <w:szCs w:val="22"/>
        </w:rPr>
        <w:t>Such a framework allows us to draw logical inferences concerning the continuing impact of the past on the present.</w:t>
      </w:r>
      <w:r w:rsidR="00025E4C" w:rsidRPr="009E40BF">
        <w:rPr>
          <w:rFonts w:asciiTheme="majorHAnsi" w:hAnsiTheme="majorHAnsi"/>
          <w:sz w:val="22"/>
          <w:szCs w:val="22"/>
        </w:rPr>
        <w:t xml:space="preserve"> </w:t>
      </w:r>
      <w:r w:rsidRPr="009E40BF">
        <w:rPr>
          <w:rFonts w:asciiTheme="majorHAnsi" w:hAnsiTheme="majorHAnsi"/>
          <w:sz w:val="22"/>
          <w:szCs w:val="22"/>
        </w:rPr>
        <w:t xml:space="preserve"> Individual periods, regions, or events should not be studied in isolation but rather in comparison to one another. </w:t>
      </w:r>
      <w:r w:rsidR="00025E4C" w:rsidRPr="009E40BF">
        <w:rPr>
          <w:rFonts w:asciiTheme="majorHAnsi" w:hAnsiTheme="majorHAnsi"/>
          <w:sz w:val="22"/>
          <w:szCs w:val="22"/>
        </w:rPr>
        <w:t xml:space="preserve"> </w:t>
      </w:r>
      <w:r w:rsidRPr="009E40BF">
        <w:rPr>
          <w:rFonts w:asciiTheme="majorHAnsi" w:hAnsiTheme="majorHAnsi"/>
          <w:sz w:val="22"/>
          <w:szCs w:val="22"/>
        </w:rPr>
        <w:t xml:space="preserve">Nor should the broad sweep of events or an emphasis on leaders, great works, and pivotal events obscure the importance of seeking to understand the everyday life of ordinary people in other times and places. </w:t>
      </w:r>
    </w:p>
    <w:p w:rsidR="003C0509" w:rsidRPr="009E40BF" w:rsidRDefault="003C0509" w:rsidP="001058E1">
      <w:pPr>
        <w:pStyle w:val="NormalWeb"/>
        <w:jc w:val="both"/>
        <w:rPr>
          <w:rFonts w:asciiTheme="majorHAnsi" w:hAnsiTheme="majorHAnsi"/>
          <w:sz w:val="22"/>
          <w:szCs w:val="22"/>
        </w:rPr>
      </w:pPr>
      <w:r w:rsidRPr="009E40BF">
        <w:rPr>
          <w:rFonts w:asciiTheme="majorHAnsi" w:hAnsiTheme="majorHAnsi"/>
          <w:sz w:val="22"/>
          <w:szCs w:val="22"/>
        </w:rPr>
        <w:t xml:space="preserve">The complexity of the standard will increase at each succeeding grade cluster: </w:t>
      </w:r>
    </w:p>
    <w:p w:rsidR="009F42F7" w:rsidRPr="009E40BF" w:rsidRDefault="009F42F7" w:rsidP="001058E1">
      <w:pPr>
        <w:ind w:left="720"/>
        <w:jc w:val="both"/>
        <w:rPr>
          <w:rFonts w:asciiTheme="majorHAnsi" w:hAnsiTheme="majorHAnsi"/>
          <w:b/>
          <w:bCs/>
          <w:sz w:val="22"/>
          <w:szCs w:val="22"/>
        </w:rPr>
        <w:sectPr w:rsidR="009F42F7" w:rsidRPr="009E40BF" w:rsidSect="009F42F7">
          <w:type w:val="continuous"/>
          <w:pgSz w:w="15840" w:h="12240" w:orient="landscape"/>
          <w:pgMar w:top="1800" w:right="1440" w:bottom="1800" w:left="1440" w:header="720" w:footer="720" w:gutter="0"/>
          <w:cols w:space="720"/>
          <w:docGrid w:linePitch="360"/>
        </w:sectPr>
      </w:pPr>
    </w:p>
    <w:p w:rsidR="003C0509" w:rsidRPr="009E40BF" w:rsidRDefault="003C0509" w:rsidP="009F42F7">
      <w:pPr>
        <w:ind w:left="180"/>
        <w:jc w:val="both"/>
        <w:rPr>
          <w:rFonts w:asciiTheme="majorHAnsi" w:hAnsiTheme="majorHAnsi"/>
          <w:sz w:val="22"/>
          <w:szCs w:val="22"/>
        </w:rPr>
      </w:pPr>
      <w:r w:rsidRPr="009E40BF">
        <w:rPr>
          <w:rFonts w:asciiTheme="majorHAnsi" w:hAnsiTheme="majorHAnsi"/>
          <w:b/>
          <w:bCs/>
          <w:sz w:val="22"/>
          <w:szCs w:val="22"/>
        </w:rPr>
        <w:t>K-3</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develop an understanding of the similarities between families now and in the past, including: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Daily life today and in other times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Cultural origins of customs and beliefs around the world </w:t>
      </w:r>
    </w:p>
    <w:p w:rsidR="009E40BF" w:rsidRDefault="003C0509" w:rsidP="009F42F7">
      <w:pPr>
        <w:ind w:left="180"/>
        <w:jc w:val="both"/>
        <w:rPr>
          <w:rFonts w:asciiTheme="majorHAnsi" w:hAnsiTheme="majorHAnsi"/>
          <w:sz w:val="22"/>
          <w:szCs w:val="22"/>
        </w:rPr>
      </w:pPr>
      <w:r w:rsidRPr="009E40BF">
        <w:rPr>
          <w:rFonts w:asciiTheme="majorHAnsi" w:hAnsiTheme="majorHAnsi"/>
          <w:sz w:val="22"/>
          <w:szCs w:val="22"/>
        </w:rPr>
        <w:t>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b/>
          <w:bCs/>
          <w:sz w:val="22"/>
          <w:szCs w:val="22"/>
        </w:rPr>
        <w:t>K-3</w:t>
      </w:r>
      <w:r w:rsidR="00AD64FA" w:rsidRPr="009E40BF">
        <w:rPr>
          <w:rFonts w:asciiTheme="majorHAnsi" w:hAnsiTheme="majorHAnsi"/>
          <w:b/>
          <w:bCs/>
          <w:sz w:val="22"/>
          <w:szCs w:val="22"/>
        </w:rPr>
        <w:t>b</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develop an awareness of major events and people in United States and Delaware history.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Who lives here and how did they get here? (</w:t>
      </w:r>
      <w:proofErr w:type="gramStart"/>
      <w:r w:rsidRPr="009E40BF">
        <w:rPr>
          <w:rFonts w:asciiTheme="majorHAnsi" w:hAnsiTheme="majorHAnsi"/>
          <w:sz w:val="22"/>
          <w:szCs w:val="22"/>
        </w:rPr>
        <w:t>immigrants</w:t>
      </w:r>
      <w:proofErr w:type="gramEnd"/>
      <w:r w:rsidRPr="009E40BF">
        <w:rPr>
          <w:rFonts w:asciiTheme="majorHAnsi" w:hAnsiTheme="majorHAnsi"/>
          <w:sz w:val="22"/>
          <w:szCs w:val="22"/>
        </w:rPr>
        <w:t xml:space="preserve">, demographics, ethnic and religious groups)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Important people in our past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Different kinds of communities in Delaware and the United States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 xml:space="preserve">  </w:t>
      </w:r>
    </w:p>
    <w:p w:rsidR="009F42F7" w:rsidRPr="009E40BF" w:rsidRDefault="009F42F7" w:rsidP="009F42F7">
      <w:pPr>
        <w:ind w:left="180"/>
        <w:jc w:val="both"/>
        <w:rPr>
          <w:rFonts w:asciiTheme="majorHAnsi" w:hAnsiTheme="majorHAnsi"/>
          <w:b/>
          <w:bCs/>
          <w:sz w:val="22"/>
          <w:szCs w:val="22"/>
        </w:rPr>
      </w:pPr>
    </w:p>
    <w:p w:rsidR="009F42F7" w:rsidRPr="009E40BF" w:rsidRDefault="009F42F7" w:rsidP="009F42F7">
      <w:pPr>
        <w:ind w:left="180"/>
        <w:jc w:val="both"/>
        <w:rPr>
          <w:rFonts w:asciiTheme="majorHAnsi" w:hAnsiTheme="majorHAnsi"/>
          <w:b/>
          <w:bCs/>
          <w:sz w:val="22"/>
          <w:szCs w:val="22"/>
        </w:rPr>
      </w:pPr>
    </w:p>
    <w:p w:rsidR="009F42F7" w:rsidRPr="009E40BF" w:rsidRDefault="009F42F7" w:rsidP="009F42F7">
      <w:pPr>
        <w:ind w:left="180"/>
        <w:jc w:val="both"/>
        <w:rPr>
          <w:rFonts w:asciiTheme="majorHAnsi" w:hAnsiTheme="majorHAnsi"/>
          <w:b/>
          <w:bCs/>
          <w:sz w:val="22"/>
          <w:szCs w:val="22"/>
        </w:rPr>
      </w:pPr>
    </w:p>
    <w:p w:rsidR="003C0509" w:rsidRPr="009E40BF" w:rsidRDefault="003C0509" w:rsidP="009F42F7">
      <w:pPr>
        <w:ind w:left="180"/>
        <w:jc w:val="both"/>
        <w:rPr>
          <w:rFonts w:asciiTheme="majorHAnsi" w:hAnsiTheme="majorHAnsi"/>
          <w:sz w:val="22"/>
          <w:szCs w:val="22"/>
        </w:rPr>
      </w:pPr>
      <w:r w:rsidRPr="009E40BF">
        <w:rPr>
          <w:rFonts w:asciiTheme="majorHAnsi" w:hAnsiTheme="majorHAnsi"/>
          <w:b/>
          <w:bCs/>
          <w:sz w:val="22"/>
          <w:szCs w:val="22"/>
        </w:rPr>
        <w:t>4-5</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develop an understanding of Delaware history and its connections with United States history, including: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Native American inhabitants before European contact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Exploration and settlement (1609-1775)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From the First State to the Civil War (1776-1865)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Growth of commerce, industry, transportation, and agriculture (1865-1945)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Modern Delaware (1945-present) </w:t>
      </w:r>
    </w:p>
    <w:p w:rsidR="009F42F7" w:rsidRPr="009E40BF" w:rsidRDefault="009F42F7" w:rsidP="009F42F7">
      <w:pPr>
        <w:ind w:left="180"/>
        <w:jc w:val="both"/>
        <w:rPr>
          <w:rFonts w:asciiTheme="majorHAnsi" w:hAnsiTheme="majorHAnsi"/>
          <w:b/>
          <w:bCs/>
          <w:sz w:val="22"/>
          <w:szCs w:val="22"/>
        </w:rPr>
      </w:pPr>
    </w:p>
    <w:p w:rsidR="003C0509" w:rsidRPr="009E40BF" w:rsidRDefault="003C0509" w:rsidP="009F42F7">
      <w:pPr>
        <w:ind w:left="180"/>
        <w:jc w:val="both"/>
        <w:rPr>
          <w:rFonts w:asciiTheme="majorHAnsi" w:hAnsiTheme="majorHAnsi"/>
          <w:sz w:val="22"/>
          <w:szCs w:val="22"/>
        </w:rPr>
      </w:pPr>
      <w:r w:rsidRPr="009E40BF">
        <w:rPr>
          <w:rFonts w:asciiTheme="majorHAnsi" w:hAnsiTheme="majorHAnsi"/>
          <w:b/>
          <w:bCs/>
          <w:sz w:val="22"/>
          <w:szCs w:val="22"/>
        </w:rPr>
        <w:t>4-5</w:t>
      </w:r>
      <w:r w:rsidR="00AD64FA" w:rsidRPr="009E40BF">
        <w:rPr>
          <w:rFonts w:asciiTheme="majorHAnsi" w:hAnsiTheme="majorHAnsi"/>
          <w:b/>
          <w:bCs/>
          <w:sz w:val="22"/>
          <w:szCs w:val="22"/>
        </w:rPr>
        <w:t>b</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develop an understanding of selected themes in United States history, including: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Who are the A</w:t>
      </w:r>
      <w:r w:rsidR="00AD64FA" w:rsidRPr="009E40BF">
        <w:rPr>
          <w:rFonts w:asciiTheme="majorHAnsi" w:hAnsiTheme="majorHAnsi"/>
          <w:sz w:val="22"/>
          <w:szCs w:val="22"/>
        </w:rPr>
        <w:t>merican people? (</w:t>
      </w:r>
      <w:proofErr w:type="gramStart"/>
      <w:r w:rsidR="00AD64FA" w:rsidRPr="009E40BF">
        <w:rPr>
          <w:rFonts w:asciiTheme="majorHAnsi" w:hAnsiTheme="majorHAnsi"/>
          <w:sz w:val="22"/>
          <w:szCs w:val="22"/>
        </w:rPr>
        <w:t>demographics</w:t>
      </w:r>
      <w:proofErr w:type="gramEnd"/>
      <w:r w:rsidR="00AD64FA" w:rsidRPr="009E40BF">
        <w:rPr>
          <w:rFonts w:asciiTheme="majorHAnsi" w:hAnsiTheme="majorHAnsi"/>
          <w:sz w:val="22"/>
          <w:szCs w:val="22"/>
        </w:rPr>
        <w:t xml:space="preserve">, </w:t>
      </w:r>
      <w:r w:rsidRPr="009E40BF">
        <w:rPr>
          <w:rFonts w:asciiTheme="majorHAnsi" w:hAnsiTheme="majorHAnsi"/>
          <w:sz w:val="22"/>
          <w:szCs w:val="22"/>
        </w:rPr>
        <w:t xml:space="preserve">immigration)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How did the United States develop its form of government?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How have advances in technology changed our lives?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Important people in American history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b/>
          <w:bCs/>
          <w:sz w:val="22"/>
          <w:szCs w:val="22"/>
        </w:rPr>
        <w:lastRenderedPageBreak/>
        <w:t>6-8</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develop an understanding of pre-industrial United States history and its connections to Delaware history, including: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Three worlds meet (Beginnings to 1620)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Colonization and Settlement (1585-1763)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Revolution and the New Nation (1754-1820s)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Expansion and Reform (1801-1861) </w:t>
      </w:r>
    </w:p>
    <w:p w:rsidR="009E40BF" w:rsidRPr="009E40BF" w:rsidRDefault="003C0509" w:rsidP="009E40BF">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Civil War and Reconstruction (1850-1877) </w:t>
      </w:r>
    </w:p>
    <w:p w:rsidR="009E40BF" w:rsidRDefault="009E40BF" w:rsidP="009F42F7">
      <w:pPr>
        <w:ind w:left="180"/>
        <w:jc w:val="both"/>
        <w:rPr>
          <w:rFonts w:asciiTheme="majorHAnsi" w:hAnsiTheme="majorHAnsi"/>
          <w:b/>
          <w:bCs/>
          <w:sz w:val="22"/>
          <w:szCs w:val="22"/>
        </w:rPr>
      </w:pPr>
    </w:p>
    <w:p w:rsidR="003C0509" w:rsidRPr="009E40BF" w:rsidRDefault="003C0509" w:rsidP="009F42F7">
      <w:pPr>
        <w:ind w:left="180"/>
        <w:jc w:val="both"/>
        <w:rPr>
          <w:rFonts w:asciiTheme="majorHAnsi" w:hAnsiTheme="majorHAnsi"/>
          <w:sz w:val="22"/>
          <w:szCs w:val="22"/>
        </w:rPr>
      </w:pPr>
      <w:r w:rsidRPr="009E40BF">
        <w:rPr>
          <w:rFonts w:asciiTheme="majorHAnsi" w:hAnsiTheme="majorHAnsi"/>
          <w:b/>
          <w:bCs/>
          <w:sz w:val="22"/>
          <w:szCs w:val="22"/>
        </w:rPr>
        <w:t>6-8</w:t>
      </w:r>
      <w:r w:rsidR="00AD64FA" w:rsidRPr="009E40BF">
        <w:rPr>
          <w:rFonts w:asciiTheme="majorHAnsi" w:hAnsiTheme="majorHAnsi"/>
          <w:b/>
          <w:bCs/>
          <w:sz w:val="22"/>
          <w:szCs w:val="22"/>
        </w:rPr>
        <w:t>b</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develop an understanding of ancient and medieval world history, and the continuing influence of major civilizations, including: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The beginnings of human society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Early civilizations and pastoral peoples (4,000-1,000 BC)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Classical traditions, major religions, and great empires (1,000 BC--300 AD)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Expanding zones of exchange and encounter (300-1,000 AD) </w:t>
      </w:r>
    </w:p>
    <w:p w:rsidR="009F42F7" w:rsidRDefault="003C0509" w:rsidP="009E40BF">
      <w:pPr>
        <w:ind w:left="180"/>
        <w:jc w:val="both"/>
        <w:rPr>
          <w:rFonts w:asciiTheme="majorHAnsi" w:hAnsiTheme="majorHAnsi"/>
          <w:sz w:val="22"/>
          <w:szCs w:val="22"/>
        </w:rPr>
      </w:pPr>
      <w:r w:rsidRPr="009E40BF">
        <w:rPr>
          <w:rFonts w:asciiTheme="majorHAnsi" w:hAnsiTheme="majorHAnsi"/>
          <w:sz w:val="22"/>
          <w:szCs w:val="22"/>
        </w:rPr>
        <w:t xml:space="preserve">--Intensified hemispheric interactions (1,000-1,500 AD) </w:t>
      </w:r>
    </w:p>
    <w:p w:rsidR="009E40BF" w:rsidRDefault="009E40BF" w:rsidP="009F42F7">
      <w:pPr>
        <w:ind w:left="180"/>
        <w:jc w:val="both"/>
        <w:rPr>
          <w:rFonts w:asciiTheme="majorHAnsi" w:hAnsiTheme="majorHAnsi"/>
          <w:b/>
          <w:bCs/>
          <w:sz w:val="22"/>
          <w:szCs w:val="22"/>
        </w:rPr>
      </w:pPr>
    </w:p>
    <w:p w:rsidR="003C0509" w:rsidRPr="009E40BF" w:rsidRDefault="003C0509" w:rsidP="009F42F7">
      <w:pPr>
        <w:ind w:left="180"/>
        <w:jc w:val="both"/>
        <w:rPr>
          <w:rFonts w:asciiTheme="majorHAnsi" w:hAnsiTheme="majorHAnsi"/>
          <w:sz w:val="22"/>
          <w:szCs w:val="22"/>
        </w:rPr>
      </w:pPr>
      <w:r w:rsidRPr="009E40BF">
        <w:rPr>
          <w:rFonts w:asciiTheme="majorHAnsi" w:hAnsiTheme="majorHAnsi"/>
          <w:b/>
          <w:bCs/>
          <w:sz w:val="22"/>
          <w:szCs w:val="22"/>
        </w:rPr>
        <w:t>9-12</w:t>
      </w:r>
      <w:r w:rsidR="00AD64FA" w:rsidRPr="009E40BF">
        <w:rPr>
          <w:rFonts w:asciiTheme="majorHAnsi" w:hAnsiTheme="majorHAnsi"/>
          <w:b/>
          <w:bCs/>
          <w:sz w:val="22"/>
          <w:szCs w:val="22"/>
        </w:rPr>
        <w:t>a</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develop an understanding of modern United States history, its connections to both Delaware and world history, including: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Civil War and Reconstruction (1850-1877)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Development of an industrialized nation (1870-1900)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Emergence of modern America (1890-1930)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Great Depression and World War II (1929-1945)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Postwar United States (1945-early 1970s)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Contemporary United States (1968-present) </w:t>
      </w:r>
    </w:p>
    <w:p w:rsidR="005134FF" w:rsidRPr="009E40BF" w:rsidRDefault="001058E1" w:rsidP="009F42F7">
      <w:pPr>
        <w:ind w:left="180"/>
        <w:jc w:val="both"/>
        <w:rPr>
          <w:rFonts w:asciiTheme="majorHAnsi" w:hAnsiTheme="majorHAnsi"/>
          <w:sz w:val="22"/>
          <w:szCs w:val="22"/>
        </w:rPr>
      </w:pPr>
      <w:r w:rsidRPr="009E40BF">
        <w:rPr>
          <w:rFonts w:asciiTheme="majorHAnsi" w:hAnsiTheme="majorHAnsi"/>
          <w:sz w:val="22"/>
          <w:szCs w:val="22"/>
        </w:rPr>
        <w:t>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b/>
          <w:bCs/>
          <w:sz w:val="22"/>
          <w:szCs w:val="22"/>
        </w:rPr>
        <w:t>9-12</w:t>
      </w:r>
      <w:r w:rsidR="00AD64FA" w:rsidRPr="009E40BF">
        <w:rPr>
          <w:rFonts w:asciiTheme="majorHAnsi" w:hAnsiTheme="majorHAnsi"/>
          <w:b/>
          <w:bCs/>
          <w:sz w:val="22"/>
          <w:szCs w:val="22"/>
        </w:rPr>
        <w:t>b</w:t>
      </w:r>
      <w:r w:rsidRPr="009E40BF">
        <w:rPr>
          <w:rFonts w:asciiTheme="majorHAnsi" w:hAnsiTheme="majorHAnsi"/>
          <w:b/>
          <w:bCs/>
          <w:sz w:val="22"/>
          <w:szCs w:val="22"/>
        </w:rPr>
        <w:t xml:space="preserve">: </w:t>
      </w:r>
      <w:r w:rsidRPr="009E40BF">
        <w:rPr>
          <w:rFonts w:asciiTheme="majorHAnsi" w:hAnsiTheme="majorHAnsi"/>
          <w:sz w:val="22"/>
          <w:szCs w:val="22"/>
        </w:rPr>
        <w:t xml:space="preserve">Students will develop an understanding of recent and modern world history and its connections to United States history, including: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Intensified hemispheric interactions (1,000-1,500 AD)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Explorations, contact, and interactions across the world (1450-1770)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Revolutions, ideologies, and technological change (1750-1914) </w:t>
      </w:r>
    </w:p>
    <w:p w:rsidR="003C0509" w:rsidRPr="009E40BF" w:rsidRDefault="003C0509" w:rsidP="009F42F7">
      <w:pPr>
        <w:ind w:left="180"/>
        <w:jc w:val="both"/>
        <w:rPr>
          <w:rFonts w:asciiTheme="majorHAnsi" w:hAnsiTheme="majorHAnsi"/>
          <w:sz w:val="22"/>
          <w:szCs w:val="22"/>
        </w:rPr>
      </w:pPr>
      <w:r w:rsidRPr="009E40BF">
        <w:rPr>
          <w:rFonts w:asciiTheme="majorHAnsi" w:hAnsiTheme="majorHAnsi"/>
          <w:sz w:val="22"/>
          <w:szCs w:val="22"/>
        </w:rPr>
        <w:t>--</w:t>
      </w:r>
      <w:r w:rsidR="00C96E02" w:rsidRPr="009E40BF">
        <w:rPr>
          <w:rFonts w:asciiTheme="majorHAnsi" w:hAnsiTheme="majorHAnsi"/>
          <w:sz w:val="22"/>
          <w:szCs w:val="22"/>
        </w:rPr>
        <w:t xml:space="preserve"> </w:t>
      </w:r>
      <w:r w:rsidRPr="009E40BF">
        <w:rPr>
          <w:rFonts w:asciiTheme="majorHAnsi" w:hAnsiTheme="majorHAnsi"/>
          <w:sz w:val="22"/>
          <w:szCs w:val="22"/>
        </w:rPr>
        <w:t xml:space="preserve">The 20th Century world (1900-present) </w:t>
      </w:r>
    </w:p>
    <w:p w:rsidR="009F42F7" w:rsidRPr="009E40BF" w:rsidRDefault="009F42F7" w:rsidP="009F42F7">
      <w:pPr>
        <w:ind w:left="180"/>
        <w:jc w:val="both"/>
        <w:rPr>
          <w:rFonts w:asciiTheme="majorHAnsi" w:hAnsiTheme="majorHAnsi"/>
          <w:sz w:val="22"/>
          <w:szCs w:val="22"/>
        </w:rPr>
        <w:sectPr w:rsidR="009F42F7" w:rsidRPr="009E40BF" w:rsidSect="009F42F7">
          <w:type w:val="continuous"/>
          <w:pgSz w:w="15840" w:h="12240" w:orient="landscape"/>
          <w:pgMar w:top="1800" w:right="1440" w:bottom="1800" w:left="1440" w:header="720" w:footer="720" w:gutter="0"/>
          <w:cols w:num="2" w:space="720"/>
          <w:docGrid w:linePitch="360"/>
        </w:sectPr>
      </w:pPr>
    </w:p>
    <w:p w:rsidR="00574E7C" w:rsidRPr="009E40BF" w:rsidRDefault="00574E7C" w:rsidP="001058E1">
      <w:pPr>
        <w:jc w:val="both"/>
        <w:rPr>
          <w:rFonts w:asciiTheme="majorHAnsi" w:hAnsiTheme="majorHAnsi"/>
          <w:sz w:val="22"/>
          <w:szCs w:val="22"/>
        </w:rPr>
      </w:pPr>
    </w:p>
    <w:sectPr w:rsidR="00574E7C" w:rsidRPr="009E40BF" w:rsidSect="009F42F7">
      <w:type w:val="continuous"/>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44A" w:rsidRDefault="0064444A">
      <w:r>
        <w:separator/>
      </w:r>
    </w:p>
  </w:endnote>
  <w:endnote w:type="continuationSeparator" w:id="0">
    <w:p w:rsidR="0064444A" w:rsidRDefault="0064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02" w:rsidRDefault="00C96E02" w:rsidP="00C72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E02" w:rsidRDefault="00C96E02" w:rsidP="00C96E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02" w:rsidRPr="001058E1" w:rsidRDefault="00C96E02" w:rsidP="00C72CE8">
    <w:pPr>
      <w:pStyle w:val="Footer"/>
      <w:framePr w:wrap="around" w:vAnchor="text" w:hAnchor="margin" w:xAlign="right" w:y="1"/>
      <w:rPr>
        <w:rStyle w:val="PageNumber"/>
        <w:rFonts w:asciiTheme="majorHAnsi" w:hAnsiTheme="majorHAnsi"/>
      </w:rPr>
    </w:pPr>
    <w:r w:rsidRPr="001058E1">
      <w:rPr>
        <w:rStyle w:val="PageNumber"/>
        <w:rFonts w:asciiTheme="majorHAnsi" w:hAnsiTheme="majorHAnsi"/>
      </w:rPr>
      <w:fldChar w:fldCharType="begin"/>
    </w:r>
    <w:r w:rsidRPr="001058E1">
      <w:rPr>
        <w:rStyle w:val="PageNumber"/>
        <w:rFonts w:asciiTheme="majorHAnsi" w:hAnsiTheme="majorHAnsi"/>
      </w:rPr>
      <w:instrText xml:space="preserve">PAGE  </w:instrText>
    </w:r>
    <w:r w:rsidRPr="001058E1">
      <w:rPr>
        <w:rStyle w:val="PageNumber"/>
        <w:rFonts w:asciiTheme="majorHAnsi" w:hAnsiTheme="majorHAnsi"/>
      </w:rPr>
      <w:fldChar w:fldCharType="separate"/>
    </w:r>
    <w:r w:rsidR="00B94641">
      <w:rPr>
        <w:rStyle w:val="PageNumber"/>
        <w:rFonts w:asciiTheme="majorHAnsi" w:hAnsiTheme="majorHAnsi"/>
        <w:noProof/>
      </w:rPr>
      <w:t>3</w:t>
    </w:r>
    <w:r w:rsidRPr="001058E1">
      <w:rPr>
        <w:rStyle w:val="PageNumber"/>
        <w:rFonts w:asciiTheme="majorHAnsi" w:hAnsiTheme="majorHAnsi"/>
      </w:rPr>
      <w:fldChar w:fldCharType="end"/>
    </w:r>
  </w:p>
  <w:p w:rsidR="00C96E02" w:rsidRPr="001058E1" w:rsidRDefault="00C96E02" w:rsidP="00C96E02">
    <w:pPr>
      <w:pStyle w:val="Footer"/>
      <w:rPr>
        <w:rFonts w:asciiTheme="majorHAnsi" w:hAnsiTheme="majorHAnsi"/>
        <w:sz w:val="20"/>
        <w:szCs w:val="20"/>
      </w:rPr>
    </w:pPr>
    <w:r w:rsidRPr="001058E1">
      <w:rPr>
        <w:rFonts w:asciiTheme="majorHAnsi" w:hAnsiTheme="majorHAnsi"/>
        <w:sz w:val="20"/>
        <w:szCs w:val="20"/>
      </w:rPr>
      <w:t>Delaware Department of Education</w:t>
    </w:r>
  </w:p>
  <w:p w:rsidR="00AD64FA" w:rsidRPr="001058E1" w:rsidRDefault="00C96E02" w:rsidP="0031050E">
    <w:pPr>
      <w:pStyle w:val="Footer"/>
      <w:rPr>
        <w:rFonts w:asciiTheme="majorHAnsi" w:hAnsiTheme="majorHAnsi"/>
        <w:sz w:val="20"/>
        <w:szCs w:val="20"/>
      </w:rPr>
    </w:pPr>
    <w:r w:rsidRPr="001058E1">
      <w:rPr>
        <w:rFonts w:asciiTheme="majorHAnsi" w:hAnsiTheme="majorHAnsi"/>
        <w:sz w:val="20"/>
        <w:szCs w:val="20"/>
      </w:rPr>
      <w:t xml:space="preserve">Social Studies Standards – </w:t>
    </w:r>
    <w:r w:rsidR="00823A9A" w:rsidRPr="001058E1">
      <w:rPr>
        <w:rFonts w:asciiTheme="majorHAnsi" w:hAnsiTheme="majorHAnsi"/>
        <w:sz w:val="20"/>
        <w:szCs w:val="20"/>
      </w:rPr>
      <w:t>History</w:t>
    </w:r>
  </w:p>
  <w:p w:rsidR="001058E1" w:rsidRPr="001058E1" w:rsidRDefault="00B94641" w:rsidP="0031050E">
    <w:pPr>
      <w:pStyle w:val="Footer"/>
      <w:rPr>
        <w:rFonts w:asciiTheme="majorHAnsi" w:hAnsiTheme="majorHAnsi"/>
        <w:sz w:val="20"/>
        <w:szCs w:val="20"/>
      </w:rPr>
    </w:pPr>
    <w:hyperlink r:id="rId1" w:history="1">
      <w:r w:rsidR="001058E1" w:rsidRPr="001058E1">
        <w:rPr>
          <w:rStyle w:val="Hyperlink"/>
          <w:rFonts w:asciiTheme="majorHAnsi" w:hAnsiTheme="majorHAnsi"/>
          <w:sz w:val="20"/>
          <w:szCs w:val="20"/>
        </w:rPr>
        <w:t>http://www.doe.k12.de.us/Page/2548</w:t>
      </w:r>
    </w:hyperlink>
    <w:r w:rsidR="001058E1" w:rsidRPr="001058E1">
      <w:rPr>
        <w:rFonts w:asciiTheme="majorHAnsi" w:hAnsiTheme="majorHAnsi"/>
        <w:sz w:val="20"/>
        <w:szCs w:val="20"/>
      </w:rPr>
      <w:t xml:space="preserve"> </w:t>
    </w:r>
  </w:p>
  <w:p w:rsidR="001058E1" w:rsidRDefault="001058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44A" w:rsidRDefault="0064444A">
      <w:r>
        <w:separator/>
      </w:r>
    </w:p>
  </w:footnote>
  <w:footnote w:type="continuationSeparator" w:id="0">
    <w:p w:rsidR="0064444A" w:rsidRDefault="0064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09" w:rsidRPr="001058E1" w:rsidRDefault="003C0509" w:rsidP="003C0509">
    <w:pPr>
      <w:pStyle w:val="NormalWeb"/>
      <w:jc w:val="center"/>
      <w:rPr>
        <w:rFonts w:asciiTheme="majorHAnsi" w:hAnsiTheme="majorHAnsi"/>
        <w:szCs w:val="22"/>
      </w:rPr>
    </w:pPr>
    <w:bookmarkStart w:id="0" w:name="HISTORY"/>
    <w:r w:rsidRPr="001058E1">
      <w:rPr>
        <w:rFonts w:asciiTheme="majorHAnsi" w:hAnsiTheme="majorHAnsi"/>
        <w:b/>
        <w:bCs/>
        <w:szCs w:val="22"/>
      </w:rPr>
      <w:t>HISTORY</w:t>
    </w:r>
    <w:bookmarkEnd w:id="0"/>
  </w:p>
  <w:p w:rsidR="003C0509" w:rsidRPr="001058E1" w:rsidRDefault="003C0509" w:rsidP="009F42F7">
    <w:pPr>
      <w:pStyle w:val="Header"/>
      <w:jc w:val="both"/>
      <w:rPr>
        <w:rFonts w:asciiTheme="majorHAnsi" w:hAnsiTheme="majorHAnsi"/>
        <w:szCs w:val="22"/>
      </w:rPr>
    </w:pPr>
    <w:r w:rsidRPr="001058E1">
      <w:rPr>
        <w:rFonts w:asciiTheme="majorHAnsi" w:hAnsiTheme="majorHAnsi"/>
        <w:szCs w:val="22"/>
      </w:rPr>
      <w:t xml:space="preserve">History organizes events and phenomena in terms of </w:t>
    </w:r>
    <w:r w:rsidRPr="001058E1">
      <w:rPr>
        <w:rFonts w:asciiTheme="majorHAnsi" w:hAnsiTheme="majorHAnsi"/>
        <w:i/>
        <w:iCs/>
        <w:szCs w:val="22"/>
      </w:rPr>
      <w:t>when</w:t>
    </w:r>
    <w:r w:rsidRPr="001058E1">
      <w:rPr>
        <w:rFonts w:asciiTheme="majorHAnsi" w:hAnsiTheme="majorHAnsi"/>
        <w:szCs w:val="22"/>
      </w:rPr>
      <w:t xml:space="preserve"> they occur. </w:t>
    </w:r>
    <w:r w:rsidR="00FA7D89" w:rsidRPr="001058E1">
      <w:rPr>
        <w:rFonts w:asciiTheme="majorHAnsi" w:hAnsiTheme="majorHAnsi"/>
        <w:szCs w:val="22"/>
      </w:rPr>
      <w:t xml:space="preserve"> </w:t>
    </w:r>
    <w:r w:rsidRPr="001058E1">
      <w:rPr>
        <w:rFonts w:asciiTheme="majorHAnsi" w:hAnsiTheme="majorHAnsi"/>
        <w:szCs w:val="22"/>
      </w:rPr>
      <w:t xml:space="preserve">Students study the ways in which individuals and societies have changed and interacted over time. </w:t>
    </w:r>
    <w:r w:rsidR="00FA7D89" w:rsidRPr="001058E1">
      <w:rPr>
        <w:rFonts w:asciiTheme="majorHAnsi" w:hAnsiTheme="majorHAnsi"/>
        <w:szCs w:val="22"/>
      </w:rPr>
      <w:t xml:space="preserve"> </w:t>
    </w:r>
    <w:r w:rsidRPr="001058E1">
      <w:rPr>
        <w:rFonts w:asciiTheme="majorHAnsi" w:hAnsiTheme="majorHAnsi"/>
        <w:szCs w:val="22"/>
      </w:rPr>
      <w:t xml:space="preserve">They practice the skills of gathering historical data, and examining, analyzing, and interpreting these data. </w:t>
    </w:r>
    <w:r w:rsidR="00FA7D89" w:rsidRPr="001058E1">
      <w:rPr>
        <w:rFonts w:asciiTheme="majorHAnsi" w:hAnsiTheme="majorHAnsi"/>
        <w:szCs w:val="22"/>
      </w:rPr>
      <w:t xml:space="preserve"> </w:t>
    </w:r>
    <w:r w:rsidRPr="001058E1">
      <w:rPr>
        <w:rFonts w:asciiTheme="majorHAnsi" w:hAnsiTheme="majorHAnsi"/>
        <w:szCs w:val="22"/>
      </w:rPr>
      <w:t xml:space="preserve">They learn to organize events through chronologies, and to suggest and evaluate cause-and-effect relationships among those events. </w:t>
    </w:r>
    <w:r w:rsidR="00FA7D89" w:rsidRPr="001058E1">
      <w:rPr>
        <w:rFonts w:asciiTheme="majorHAnsi" w:hAnsiTheme="majorHAnsi"/>
        <w:szCs w:val="22"/>
      </w:rPr>
      <w:t xml:space="preserve"> </w:t>
    </w:r>
    <w:r w:rsidRPr="001058E1">
      <w:rPr>
        <w:rFonts w:asciiTheme="majorHAnsi" w:hAnsiTheme="majorHAnsi"/>
        <w:szCs w:val="22"/>
      </w:rPr>
      <w:t xml:space="preserve">Before choosing a position or acting, citizens need to be able to research issues in order to understand the effect of historical developments and trends on contemporary events. </w:t>
    </w:r>
    <w:r w:rsidR="00FA7D89" w:rsidRPr="001058E1">
      <w:rPr>
        <w:rFonts w:asciiTheme="majorHAnsi" w:hAnsiTheme="majorHAnsi"/>
        <w:szCs w:val="22"/>
      </w:rPr>
      <w:t xml:space="preserve"> </w:t>
    </w:r>
    <w:r w:rsidRPr="001058E1">
      <w:rPr>
        <w:rFonts w:asciiTheme="majorHAnsi" w:hAnsiTheme="majorHAnsi"/>
        <w:szCs w:val="22"/>
      </w:rPr>
      <w:t>The study of history empowers them to form reasonable conclusions about the potential consequences of available options.</w:t>
    </w:r>
  </w:p>
  <w:p w:rsidR="003C0509" w:rsidRPr="00C96E02" w:rsidRDefault="003C0509">
    <w:pPr>
      <w:pStyle w:val="Header"/>
      <w:rPr>
        <w:rFonts w:ascii="Trebuchet MS" w:hAnsi="Trebuchet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22"/>
    <w:rsid w:val="00025E4C"/>
    <w:rsid w:val="000E5AD2"/>
    <w:rsid w:val="001058E1"/>
    <w:rsid w:val="00270659"/>
    <w:rsid w:val="0031050E"/>
    <w:rsid w:val="003C0509"/>
    <w:rsid w:val="003C0517"/>
    <w:rsid w:val="004E3AC8"/>
    <w:rsid w:val="005134FF"/>
    <w:rsid w:val="00516E4A"/>
    <w:rsid w:val="00574E7C"/>
    <w:rsid w:val="005C1235"/>
    <w:rsid w:val="005D5B3B"/>
    <w:rsid w:val="0064444A"/>
    <w:rsid w:val="006C1849"/>
    <w:rsid w:val="006C7016"/>
    <w:rsid w:val="00747A14"/>
    <w:rsid w:val="007B3FAC"/>
    <w:rsid w:val="007B7122"/>
    <w:rsid w:val="00823A9A"/>
    <w:rsid w:val="009E40BF"/>
    <w:rsid w:val="009F42F7"/>
    <w:rsid w:val="00A148AF"/>
    <w:rsid w:val="00A52CEB"/>
    <w:rsid w:val="00AD64FA"/>
    <w:rsid w:val="00AE41EA"/>
    <w:rsid w:val="00B94641"/>
    <w:rsid w:val="00BB2CA7"/>
    <w:rsid w:val="00C72CE8"/>
    <w:rsid w:val="00C96E02"/>
    <w:rsid w:val="00CF4B91"/>
    <w:rsid w:val="00DA7768"/>
    <w:rsid w:val="00FA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3F8F2"/>
  <w15:chartTrackingRefBased/>
  <w15:docId w15:val="{EC7E5A8E-2528-4AD5-80C3-80BADBB9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509"/>
    <w:pPr>
      <w:tabs>
        <w:tab w:val="center" w:pos="4320"/>
        <w:tab w:val="right" w:pos="8640"/>
      </w:tabs>
    </w:pPr>
  </w:style>
  <w:style w:type="paragraph" w:styleId="Footer">
    <w:name w:val="footer"/>
    <w:basedOn w:val="Normal"/>
    <w:rsid w:val="003C0509"/>
    <w:pPr>
      <w:tabs>
        <w:tab w:val="center" w:pos="4320"/>
        <w:tab w:val="right" w:pos="8640"/>
      </w:tabs>
    </w:pPr>
  </w:style>
  <w:style w:type="paragraph" w:styleId="NormalWeb">
    <w:name w:val="Normal (Web)"/>
    <w:basedOn w:val="Normal"/>
    <w:rsid w:val="003C0509"/>
    <w:pPr>
      <w:spacing w:before="100" w:beforeAutospacing="1" w:after="100" w:afterAutospacing="1"/>
    </w:pPr>
  </w:style>
  <w:style w:type="character" w:styleId="PageNumber">
    <w:name w:val="page number"/>
    <w:basedOn w:val="DefaultParagraphFont"/>
    <w:rsid w:val="00C96E02"/>
  </w:style>
  <w:style w:type="character" w:styleId="Hyperlink">
    <w:name w:val="Hyperlink"/>
    <w:rsid w:val="00C96E02"/>
    <w:rPr>
      <w:color w:val="0000FF"/>
      <w:u w:val="single"/>
    </w:rPr>
  </w:style>
  <w:style w:type="character" w:styleId="FollowedHyperlink">
    <w:name w:val="FollowedHyperlink"/>
    <w:rsid w:val="00FA7D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6869">
      <w:bodyDiv w:val="1"/>
      <w:marLeft w:val="0"/>
      <w:marRight w:val="0"/>
      <w:marTop w:val="0"/>
      <w:marBottom w:val="0"/>
      <w:divBdr>
        <w:top w:val="none" w:sz="0" w:space="0" w:color="auto"/>
        <w:left w:val="none" w:sz="0" w:space="0" w:color="auto"/>
        <w:bottom w:val="none" w:sz="0" w:space="0" w:color="auto"/>
        <w:right w:val="none" w:sz="0" w:space="0" w:color="auto"/>
      </w:divBdr>
    </w:div>
    <w:div w:id="165630334">
      <w:bodyDiv w:val="1"/>
      <w:marLeft w:val="0"/>
      <w:marRight w:val="0"/>
      <w:marTop w:val="0"/>
      <w:marBottom w:val="0"/>
      <w:divBdr>
        <w:top w:val="none" w:sz="0" w:space="0" w:color="auto"/>
        <w:left w:val="none" w:sz="0" w:space="0" w:color="auto"/>
        <w:bottom w:val="none" w:sz="0" w:space="0" w:color="auto"/>
        <w:right w:val="none" w:sz="0" w:space="0" w:color="auto"/>
      </w:divBdr>
    </w:div>
    <w:div w:id="831019940">
      <w:bodyDiv w:val="1"/>
      <w:marLeft w:val="0"/>
      <w:marRight w:val="0"/>
      <w:marTop w:val="0"/>
      <w:marBottom w:val="0"/>
      <w:divBdr>
        <w:top w:val="none" w:sz="0" w:space="0" w:color="auto"/>
        <w:left w:val="none" w:sz="0" w:space="0" w:color="auto"/>
        <w:bottom w:val="none" w:sz="0" w:space="0" w:color="auto"/>
        <w:right w:val="none" w:sz="0" w:space="0" w:color="auto"/>
      </w:divBdr>
    </w:div>
    <w:div w:id="894462304">
      <w:bodyDiv w:val="1"/>
      <w:marLeft w:val="0"/>
      <w:marRight w:val="0"/>
      <w:marTop w:val="0"/>
      <w:marBottom w:val="0"/>
      <w:divBdr>
        <w:top w:val="none" w:sz="0" w:space="0" w:color="auto"/>
        <w:left w:val="none" w:sz="0" w:space="0" w:color="auto"/>
        <w:bottom w:val="none" w:sz="0" w:space="0" w:color="auto"/>
        <w:right w:val="none" w:sz="0" w:space="0" w:color="auto"/>
      </w:divBdr>
    </w:div>
    <w:div w:id="977685628">
      <w:bodyDiv w:val="1"/>
      <w:marLeft w:val="0"/>
      <w:marRight w:val="0"/>
      <w:marTop w:val="0"/>
      <w:marBottom w:val="0"/>
      <w:divBdr>
        <w:top w:val="none" w:sz="0" w:space="0" w:color="auto"/>
        <w:left w:val="none" w:sz="0" w:space="0" w:color="auto"/>
        <w:bottom w:val="none" w:sz="0" w:space="0" w:color="auto"/>
        <w:right w:val="none" w:sz="0" w:space="0" w:color="auto"/>
      </w:divBdr>
    </w:div>
    <w:div w:id="1151143739">
      <w:bodyDiv w:val="1"/>
      <w:marLeft w:val="0"/>
      <w:marRight w:val="0"/>
      <w:marTop w:val="0"/>
      <w:marBottom w:val="0"/>
      <w:divBdr>
        <w:top w:val="none" w:sz="0" w:space="0" w:color="auto"/>
        <w:left w:val="none" w:sz="0" w:space="0" w:color="auto"/>
        <w:bottom w:val="none" w:sz="0" w:space="0" w:color="auto"/>
        <w:right w:val="none" w:sz="0" w:space="0" w:color="auto"/>
      </w:divBdr>
    </w:div>
    <w:div w:id="1155072648">
      <w:bodyDiv w:val="1"/>
      <w:marLeft w:val="0"/>
      <w:marRight w:val="0"/>
      <w:marTop w:val="0"/>
      <w:marBottom w:val="0"/>
      <w:divBdr>
        <w:top w:val="none" w:sz="0" w:space="0" w:color="auto"/>
        <w:left w:val="none" w:sz="0" w:space="0" w:color="auto"/>
        <w:bottom w:val="none" w:sz="0" w:space="0" w:color="auto"/>
        <w:right w:val="none" w:sz="0" w:space="0" w:color="auto"/>
      </w:divBdr>
    </w:div>
    <w:div w:id="1304193914">
      <w:bodyDiv w:val="1"/>
      <w:marLeft w:val="0"/>
      <w:marRight w:val="0"/>
      <w:marTop w:val="0"/>
      <w:marBottom w:val="0"/>
      <w:divBdr>
        <w:top w:val="none" w:sz="0" w:space="0" w:color="auto"/>
        <w:left w:val="none" w:sz="0" w:space="0" w:color="auto"/>
        <w:bottom w:val="none" w:sz="0" w:space="0" w:color="auto"/>
        <w:right w:val="none" w:sz="0" w:space="0" w:color="auto"/>
      </w:divBdr>
    </w:div>
    <w:div w:id="1379208712">
      <w:bodyDiv w:val="1"/>
      <w:marLeft w:val="0"/>
      <w:marRight w:val="0"/>
      <w:marTop w:val="0"/>
      <w:marBottom w:val="0"/>
      <w:divBdr>
        <w:top w:val="none" w:sz="0" w:space="0" w:color="auto"/>
        <w:left w:val="none" w:sz="0" w:space="0" w:color="auto"/>
        <w:bottom w:val="none" w:sz="0" w:space="0" w:color="auto"/>
        <w:right w:val="none" w:sz="0" w:space="0" w:color="auto"/>
      </w:divBdr>
    </w:div>
    <w:div w:id="1478186330">
      <w:bodyDiv w:val="1"/>
      <w:marLeft w:val="0"/>
      <w:marRight w:val="0"/>
      <w:marTop w:val="0"/>
      <w:marBottom w:val="0"/>
      <w:divBdr>
        <w:top w:val="none" w:sz="0" w:space="0" w:color="auto"/>
        <w:left w:val="none" w:sz="0" w:space="0" w:color="auto"/>
        <w:bottom w:val="none" w:sz="0" w:space="0" w:color="auto"/>
        <w:right w:val="none" w:sz="0" w:space="0" w:color="auto"/>
      </w:divBdr>
    </w:div>
    <w:div w:id="1600064683">
      <w:bodyDiv w:val="1"/>
      <w:marLeft w:val="0"/>
      <w:marRight w:val="0"/>
      <w:marTop w:val="0"/>
      <w:marBottom w:val="0"/>
      <w:divBdr>
        <w:top w:val="none" w:sz="0" w:space="0" w:color="auto"/>
        <w:left w:val="none" w:sz="0" w:space="0" w:color="auto"/>
        <w:bottom w:val="none" w:sz="0" w:space="0" w:color="auto"/>
        <w:right w:val="none" w:sz="0" w:space="0" w:color="auto"/>
      </w:divBdr>
    </w:div>
    <w:div w:id="1657681412">
      <w:bodyDiv w:val="1"/>
      <w:marLeft w:val="0"/>
      <w:marRight w:val="0"/>
      <w:marTop w:val="0"/>
      <w:marBottom w:val="0"/>
      <w:divBdr>
        <w:top w:val="none" w:sz="0" w:space="0" w:color="auto"/>
        <w:left w:val="none" w:sz="0" w:space="0" w:color="auto"/>
        <w:bottom w:val="none" w:sz="0" w:space="0" w:color="auto"/>
        <w:right w:val="none" w:sz="0" w:space="0" w:color="auto"/>
      </w:divBdr>
    </w:div>
    <w:div w:id="1661302552">
      <w:bodyDiv w:val="1"/>
      <w:marLeft w:val="0"/>
      <w:marRight w:val="0"/>
      <w:marTop w:val="0"/>
      <w:marBottom w:val="0"/>
      <w:divBdr>
        <w:top w:val="none" w:sz="0" w:space="0" w:color="auto"/>
        <w:left w:val="none" w:sz="0" w:space="0" w:color="auto"/>
        <w:bottom w:val="none" w:sz="0" w:space="0" w:color="auto"/>
        <w:right w:val="none" w:sz="0" w:space="0" w:color="auto"/>
      </w:divBdr>
    </w:div>
    <w:div w:id="1711419799">
      <w:bodyDiv w:val="1"/>
      <w:marLeft w:val="0"/>
      <w:marRight w:val="0"/>
      <w:marTop w:val="0"/>
      <w:marBottom w:val="0"/>
      <w:divBdr>
        <w:top w:val="none" w:sz="0" w:space="0" w:color="auto"/>
        <w:left w:val="none" w:sz="0" w:space="0" w:color="auto"/>
        <w:bottom w:val="none" w:sz="0" w:space="0" w:color="auto"/>
        <w:right w:val="none" w:sz="0" w:space="0" w:color="auto"/>
      </w:divBdr>
    </w:div>
    <w:div w:id="1865363291">
      <w:bodyDiv w:val="1"/>
      <w:marLeft w:val="0"/>
      <w:marRight w:val="0"/>
      <w:marTop w:val="0"/>
      <w:marBottom w:val="0"/>
      <w:divBdr>
        <w:top w:val="none" w:sz="0" w:space="0" w:color="auto"/>
        <w:left w:val="none" w:sz="0" w:space="0" w:color="auto"/>
        <w:bottom w:val="none" w:sz="0" w:space="0" w:color="auto"/>
        <w:right w:val="none" w:sz="0" w:space="0" w:color="auto"/>
      </w:divBdr>
    </w:div>
    <w:div w:id="1955599641">
      <w:bodyDiv w:val="1"/>
      <w:marLeft w:val="0"/>
      <w:marRight w:val="0"/>
      <w:marTop w:val="0"/>
      <w:marBottom w:val="0"/>
      <w:divBdr>
        <w:top w:val="none" w:sz="0" w:space="0" w:color="auto"/>
        <w:left w:val="none" w:sz="0" w:space="0" w:color="auto"/>
        <w:bottom w:val="none" w:sz="0" w:space="0" w:color="auto"/>
        <w:right w:val="none" w:sz="0" w:space="0" w:color="auto"/>
      </w:divBdr>
    </w:div>
    <w:div w:id="21368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oe.k12.de.us/Page/25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ton\Documents\Custom%20Office%20Templates\DE%20K-12%20History%20Standards%20New%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 K-12 History Standards New Look.dotx</Template>
  <TotalTime>2</TotalTime>
  <Pages>5</Pages>
  <Words>1198</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History Standard One: Students will employ chronological concepts in analyzing historical phenomena [Chronology]</vt:lpstr>
    </vt:vector>
  </TitlesOfParts>
  <Company>Delaware Council for Social Studies</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Standard One: Students will employ chronological concepts in analyzing historical phenomena [Chronology]</dc:title>
  <dc:subject/>
  <dc:creator>Preston Shockley</dc:creator>
  <cp:keywords/>
  <dc:description/>
  <cp:lastModifiedBy>Shockley Preston</cp:lastModifiedBy>
  <cp:revision>3</cp:revision>
  <dcterms:created xsi:type="dcterms:W3CDTF">2016-04-19T15:56:00Z</dcterms:created>
  <dcterms:modified xsi:type="dcterms:W3CDTF">2018-07-24T13:10:00Z</dcterms:modified>
</cp:coreProperties>
</file>